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4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440"/>
        <w:gridCol w:w="585"/>
        <w:gridCol w:w="945"/>
        <w:gridCol w:w="1530"/>
        <w:gridCol w:w="270"/>
        <w:gridCol w:w="1890"/>
        <w:gridCol w:w="286"/>
        <w:gridCol w:w="2504"/>
      </w:tblGrid>
      <w:tr w:rsidR="00DF30DC" w:rsidRPr="00DE5A1E" w14:paraId="44672C08" w14:textId="77777777" w:rsidTr="00BE13CE">
        <w:trPr>
          <w:trHeight w:val="63"/>
          <w:jc w:val="center"/>
        </w:trPr>
        <w:tc>
          <w:tcPr>
            <w:tcW w:w="9450"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1E447C74" w14:textId="77777777" w:rsidR="00DF30DC" w:rsidRPr="00DE5A1E" w:rsidRDefault="00DF30DC" w:rsidP="00101EA1">
            <w:pPr>
              <w:jc w:val="center"/>
              <w:rPr>
                <w:rFonts w:asciiTheme="majorHAnsi" w:hAnsiTheme="majorHAnsi" w:cs="Futura"/>
                <w:b/>
                <w:sz w:val="21"/>
                <w:szCs w:val="21"/>
              </w:rPr>
            </w:pPr>
            <w:r w:rsidRPr="00DE5A1E">
              <w:rPr>
                <w:rFonts w:asciiTheme="majorHAnsi" w:hAnsiTheme="majorHAnsi" w:cs="Futura"/>
                <w:b/>
                <w:sz w:val="21"/>
                <w:szCs w:val="21"/>
              </w:rPr>
              <w:t>Summary</w:t>
            </w:r>
          </w:p>
        </w:tc>
      </w:tr>
      <w:tr w:rsidR="00414EAB" w:rsidRPr="00DE5A1E" w14:paraId="1DCAA2BA" w14:textId="77777777" w:rsidTr="00BE13CE">
        <w:trPr>
          <w:cantSplit/>
          <w:trHeight w:hRule="exact" w:val="72"/>
          <w:jc w:val="center"/>
        </w:trPr>
        <w:tc>
          <w:tcPr>
            <w:tcW w:w="9450" w:type="dxa"/>
            <w:gridSpan w:val="8"/>
            <w:tcBorders>
              <w:top w:val="single" w:sz="4" w:space="0" w:color="auto"/>
            </w:tcBorders>
            <w:shd w:val="clear" w:color="auto" w:fill="auto"/>
            <w:vAlign w:val="center"/>
          </w:tcPr>
          <w:p w14:paraId="4EBF591E" w14:textId="77777777" w:rsidR="00414EAB" w:rsidRPr="00D40CE3" w:rsidRDefault="00414EAB" w:rsidP="00101EA1">
            <w:pPr>
              <w:jc w:val="center"/>
              <w:rPr>
                <w:rFonts w:asciiTheme="majorHAnsi" w:hAnsiTheme="majorHAnsi" w:cs="Futura"/>
                <w:b/>
                <w:sz w:val="21"/>
                <w:szCs w:val="21"/>
              </w:rPr>
            </w:pPr>
          </w:p>
        </w:tc>
      </w:tr>
      <w:tr w:rsidR="00DF30DC" w:rsidRPr="00DE5A1E" w14:paraId="39BD16BB" w14:textId="77777777" w:rsidTr="00BE13CE">
        <w:trPr>
          <w:trHeight w:val="430"/>
          <w:jc w:val="center"/>
        </w:trPr>
        <w:tc>
          <w:tcPr>
            <w:tcW w:w="9450" w:type="dxa"/>
            <w:gridSpan w:val="8"/>
            <w:shd w:val="clear" w:color="auto" w:fill="auto"/>
            <w:vAlign w:val="center"/>
          </w:tcPr>
          <w:p w14:paraId="45110A18" w14:textId="09A72EBA" w:rsidR="00DF30DC" w:rsidRPr="00D40CE3" w:rsidRDefault="003F6DC1" w:rsidP="00357125">
            <w:pPr>
              <w:rPr>
                <w:rFonts w:asciiTheme="majorHAnsi" w:hAnsiTheme="majorHAnsi" w:cs="Futura"/>
                <w:sz w:val="21"/>
                <w:szCs w:val="21"/>
              </w:rPr>
            </w:pPr>
            <w:r w:rsidRPr="00D40CE3">
              <w:rPr>
                <w:rFonts w:asciiTheme="majorHAnsi" w:hAnsiTheme="majorHAnsi" w:cs="Futura"/>
                <w:sz w:val="21"/>
                <w:szCs w:val="21"/>
              </w:rPr>
              <w:t>Performance</w:t>
            </w:r>
            <w:r w:rsidR="003C31F9" w:rsidRPr="00D40CE3">
              <w:rPr>
                <w:rFonts w:asciiTheme="majorHAnsi" w:hAnsiTheme="majorHAnsi" w:cs="Futura"/>
                <w:sz w:val="21"/>
                <w:szCs w:val="21"/>
              </w:rPr>
              <w:t xml:space="preserve">-driven online </w:t>
            </w:r>
            <w:r w:rsidR="007C63B7">
              <w:rPr>
                <w:rFonts w:asciiTheme="majorHAnsi" w:hAnsiTheme="majorHAnsi" w:cs="Futura"/>
                <w:sz w:val="21"/>
                <w:szCs w:val="21"/>
              </w:rPr>
              <w:t xml:space="preserve">and mobile </w:t>
            </w:r>
            <w:r w:rsidR="003C31F9" w:rsidRPr="00D40CE3">
              <w:rPr>
                <w:rFonts w:asciiTheme="majorHAnsi" w:hAnsiTheme="majorHAnsi" w:cs="Futura"/>
                <w:sz w:val="21"/>
                <w:szCs w:val="21"/>
              </w:rPr>
              <w:t>marketer</w:t>
            </w:r>
            <w:r w:rsidR="00DE5A1E" w:rsidRPr="00D40CE3">
              <w:rPr>
                <w:rFonts w:asciiTheme="majorHAnsi" w:hAnsiTheme="majorHAnsi" w:cs="Futura"/>
                <w:sz w:val="21"/>
                <w:szCs w:val="21"/>
              </w:rPr>
              <w:t>. A</w:t>
            </w:r>
            <w:r w:rsidR="007446E5" w:rsidRPr="00D40CE3">
              <w:rPr>
                <w:rFonts w:asciiTheme="majorHAnsi" w:hAnsiTheme="majorHAnsi" w:cs="Futura"/>
                <w:sz w:val="21"/>
                <w:szCs w:val="21"/>
              </w:rPr>
              <w:t>c</w:t>
            </w:r>
            <w:r w:rsidR="00305947">
              <w:rPr>
                <w:rFonts w:asciiTheme="majorHAnsi" w:hAnsiTheme="majorHAnsi" w:cs="Futura"/>
                <w:sz w:val="21"/>
                <w:szCs w:val="21"/>
              </w:rPr>
              <w:t>quisition marketing for consumer</w:t>
            </w:r>
            <w:r w:rsidRPr="00D40CE3">
              <w:rPr>
                <w:rFonts w:asciiTheme="majorHAnsi" w:hAnsiTheme="majorHAnsi" w:cs="Futura"/>
                <w:sz w:val="21"/>
                <w:szCs w:val="21"/>
              </w:rPr>
              <w:t xml:space="preserve"> products and</w:t>
            </w:r>
            <w:r w:rsidR="007C63B7">
              <w:rPr>
                <w:rFonts w:asciiTheme="majorHAnsi" w:hAnsiTheme="majorHAnsi" w:cs="Futura"/>
                <w:sz w:val="21"/>
                <w:szCs w:val="21"/>
              </w:rPr>
              <w:t xml:space="preserve"> paid </w:t>
            </w:r>
            <w:r w:rsidR="004D1EE1" w:rsidRPr="00D40CE3">
              <w:rPr>
                <w:rFonts w:asciiTheme="majorHAnsi" w:hAnsiTheme="majorHAnsi" w:cs="Futura"/>
                <w:sz w:val="21"/>
                <w:szCs w:val="21"/>
              </w:rPr>
              <w:t xml:space="preserve">subscription </w:t>
            </w:r>
            <w:r w:rsidR="00CD51B6" w:rsidRPr="00D40CE3">
              <w:rPr>
                <w:rFonts w:asciiTheme="majorHAnsi" w:hAnsiTheme="majorHAnsi" w:cs="Futura"/>
                <w:sz w:val="21"/>
                <w:szCs w:val="21"/>
              </w:rPr>
              <w:t>services</w:t>
            </w:r>
            <w:r w:rsidR="00CF0634" w:rsidRPr="00D40CE3">
              <w:rPr>
                <w:rFonts w:asciiTheme="majorHAnsi" w:hAnsiTheme="majorHAnsi" w:cs="Futura"/>
                <w:sz w:val="21"/>
                <w:szCs w:val="21"/>
              </w:rPr>
              <w:t xml:space="preserve">. </w:t>
            </w:r>
            <w:r w:rsidR="004A3ADC" w:rsidRPr="00D40CE3">
              <w:rPr>
                <w:rFonts w:asciiTheme="majorHAnsi" w:hAnsiTheme="majorHAnsi" w:cs="Futura"/>
                <w:sz w:val="21"/>
                <w:szCs w:val="21"/>
              </w:rPr>
              <w:t>Technical f</w:t>
            </w:r>
            <w:r w:rsidRPr="00D40CE3">
              <w:rPr>
                <w:rFonts w:asciiTheme="majorHAnsi" w:hAnsiTheme="majorHAnsi" w:cs="Futura"/>
                <w:sz w:val="21"/>
                <w:szCs w:val="21"/>
              </w:rPr>
              <w:t xml:space="preserve">ocus using data to drive decisions via </w:t>
            </w:r>
            <w:r w:rsidR="005F4B8E" w:rsidRPr="00D40CE3">
              <w:rPr>
                <w:rFonts w:asciiTheme="majorHAnsi" w:hAnsiTheme="majorHAnsi" w:cs="Futura"/>
                <w:sz w:val="21"/>
                <w:szCs w:val="21"/>
              </w:rPr>
              <w:t xml:space="preserve">analytics, reporting, </w:t>
            </w:r>
            <w:r w:rsidR="00DF30DC" w:rsidRPr="00D40CE3">
              <w:rPr>
                <w:rFonts w:asciiTheme="majorHAnsi" w:hAnsiTheme="majorHAnsi" w:cs="Futura"/>
                <w:sz w:val="21"/>
                <w:szCs w:val="21"/>
              </w:rPr>
              <w:t>tracking systems and compe</w:t>
            </w:r>
            <w:r w:rsidR="00DE5A1E" w:rsidRPr="00D40CE3">
              <w:rPr>
                <w:rFonts w:asciiTheme="majorHAnsi" w:hAnsiTheme="majorHAnsi" w:cs="Futura"/>
                <w:sz w:val="21"/>
                <w:szCs w:val="21"/>
              </w:rPr>
              <w:t xml:space="preserve">titive research. </w:t>
            </w:r>
            <w:r w:rsidR="00721466" w:rsidRPr="00D40CE3">
              <w:rPr>
                <w:rFonts w:asciiTheme="majorHAnsi" w:hAnsiTheme="majorHAnsi" w:cs="Futura"/>
                <w:sz w:val="21"/>
                <w:szCs w:val="21"/>
              </w:rPr>
              <w:t xml:space="preserve">Expertise in Search, Mobile, Media Buying, Affiliates &amp; Social Media. </w:t>
            </w:r>
            <w:r w:rsidR="00DE5A1E" w:rsidRPr="00D40CE3">
              <w:rPr>
                <w:rFonts w:asciiTheme="majorHAnsi" w:hAnsiTheme="majorHAnsi" w:cs="Futura"/>
                <w:sz w:val="21"/>
                <w:szCs w:val="21"/>
              </w:rPr>
              <w:t>Interested</w:t>
            </w:r>
            <w:r w:rsidRPr="00D40CE3">
              <w:rPr>
                <w:rFonts w:asciiTheme="majorHAnsi" w:hAnsiTheme="majorHAnsi" w:cs="Futura"/>
                <w:sz w:val="21"/>
                <w:szCs w:val="21"/>
              </w:rPr>
              <w:t xml:space="preserve"> in</w:t>
            </w:r>
            <w:r w:rsidR="00C461E0" w:rsidRPr="00D40CE3">
              <w:rPr>
                <w:rFonts w:asciiTheme="majorHAnsi" w:hAnsiTheme="majorHAnsi" w:cs="Futura"/>
                <w:sz w:val="21"/>
                <w:szCs w:val="21"/>
              </w:rPr>
              <w:t xml:space="preserve"> e</w:t>
            </w:r>
            <w:r w:rsidRPr="00D40CE3">
              <w:rPr>
                <w:rFonts w:asciiTheme="majorHAnsi" w:hAnsiTheme="majorHAnsi" w:cs="Futura"/>
                <w:sz w:val="21"/>
                <w:szCs w:val="21"/>
              </w:rPr>
              <w:t>ntertainment</w:t>
            </w:r>
            <w:r w:rsidR="00C461E0" w:rsidRPr="00D40CE3">
              <w:rPr>
                <w:rFonts w:asciiTheme="majorHAnsi" w:hAnsiTheme="majorHAnsi" w:cs="Futura"/>
                <w:sz w:val="21"/>
                <w:szCs w:val="21"/>
              </w:rPr>
              <w:t xml:space="preserve">, </w:t>
            </w:r>
            <w:r w:rsidR="00A6707D" w:rsidRPr="00D40CE3">
              <w:rPr>
                <w:rFonts w:asciiTheme="majorHAnsi" w:hAnsiTheme="majorHAnsi" w:cs="Futura"/>
                <w:sz w:val="21"/>
                <w:szCs w:val="21"/>
              </w:rPr>
              <w:t>technology</w:t>
            </w:r>
            <w:r w:rsidR="003A2CD9">
              <w:rPr>
                <w:rFonts w:asciiTheme="majorHAnsi" w:hAnsiTheme="majorHAnsi" w:cs="Futura"/>
                <w:sz w:val="21"/>
                <w:szCs w:val="21"/>
              </w:rPr>
              <w:t xml:space="preserve"> startups, </w:t>
            </w:r>
            <w:r w:rsidR="00C461E0" w:rsidRPr="00D40CE3">
              <w:rPr>
                <w:rFonts w:asciiTheme="majorHAnsi" w:hAnsiTheme="majorHAnsi" w:cs="Futura"/>
                <w:sz w:val="21"/>
                <w:szCs w:val="21"/>
              </w:rPr>
              <w:t>m</w:t>
            </w:r>
            <w:r w:rsidR="00DE5A1E" w:rsidRPr="00D40CE3">
              <w:rPr>
                <w:rFonts w:asciiTheme="majorHAnsi" w:hAnsiTheme="majorHAnsi" w:cs="Futura"/>
                <w:sz w:val="21"/>
                <w:szCs w:val="21"/>
              </w:rPr>
              <w:t>obile apps</w:t>
            </w:r>
            <w:r w:rsidR="003A2CD9">
              <w:rPr>
                <w:rFonts w:asciiTheme="majorHAnsi" w:hAnsiTheme="majorHAnsi" w:cs="Futura"/>
                <w:sz w:val="21"/>
                <w:szCs w:val="21"/>
              </w:rPr>
              <w:t xml:space="preserve"> and emerging technologies.</w:t>
            </w:r>
          </w:p>
        </w:tc>
      </w:tr>
      <w:tr w:rsidR="00DF30DC" w:rsidRPr="00DE5A1E" w14:paraId="632242FB" w14:textId="77777777" w:rsidTr="00BE13CE">
        <w:trPr>
          <w:trHeight w:val="2616"/>
          <w:jc w:val="center"/>
        </w:trPr>
        <w:tc>
          <w:tcPr>
            <w:tcW w:w="9450" w:type="dxa"/>
            <w:gridSpan w:val="8"/>
            <w:vAlign w:val="center"/>
          </w:tcPr>
          <w:tbl>
            <w:tblPr>
              <w:tblStyle w:val="TableGrid"/>
              <w:tblW w:w="8623" w:type="dxa"/>
              <w:jc w:val="center"/>
              <w:tblLayout w:type="fixed"/>
              <w:tblLook w:val="04A0" w:firstRow="1" w:lastRow="0" w:firstColumn="1" w:lastColumn="0" w:noHBand="0" w:noVBand="1"/>
            </w:tblPr>
            <w:tblGrid>
              <w:gridCol w:w="16"/>
              <w:gridCol w:w="4254"/>
              <w:gridCol w:w="4353"/>
            </w:tblGrid>
            <w:tr w:rsidR="00DE7AD0" w:rsidRPr="00DE5A1E" w14:paraId="04C7493F" w14:textId="77777777" w:rsidTr="005879A0">
              <w:trPr>
                <w:gridBefore w:val="1"/>
                <w:wBefore w:w="16" w:type="dxa"/>
                <w:cantSplit/>
                <w:trHeight w:val="319"/>
                <w:jc w:val="center"/>
              </w:trPr>
              <w:tc>
                <w:tcPr>
                  <w:tcW w:w="4254" w:type="dxa"/>
                  <w:shd w:val="clear" w:color="auto" w:fill="auto"/>
                </w:tcPr>
                <w:p w14:paraId="7241CB11" w14:textId="487377C0" w:rsidR="008E5DB3" w:rsidRPr="00DE5A1E" w:rsidRDefault="00FC6931" w:rsidP="00FC6931">
                  <w:pPr>
                    <w:rPr>
                      <w:rFonts w:asciiTheme="majorHAnsi" w:hAnsiTheme="majorHAnsi" w:cs="Futura"/>
                      <w:sz w:val="21"/>
                      <w:szCs w:val="21"/>
                    </w:rPr>
                  </w:pPr>
                  <w:r w:rsidRPr="00DE5A1E">
                    <w:rPr>
                      <w:rFonts w:asciiTheme="majorHAnsi" w:hAnsiTheme="majorHAnsi" w:cs="Futura"/>
                      <w:sz w:val="21"/>
                      <w:szCs w:val="21"/>
                    </w:rPr>
                    <w:t xml:space="preserve">• </w:t>
                  </w:r>
                  <w:r w:rsidRPr="00DE5A1E">
                    <w:rPr>
                      <w:rFonts w:asciiTheme="majorHAnsi" w:hAnsiTheme="majorHAnsi" w:cs="Futura"/>
                      <w:b/>
                      <w:sz w:val="21"/>
                      <w:szCs w:val="21"/>
                    </w:rPr>
                    <w:t>Search Engine Marketing (SEM)</w:t>
                  </w:r>
                  <w:r w:rsidRPr="00DE5A1E">
                    <w:rPr>
                      <w:rFonts w:asciiTheme="majorHAnsi" w:hAnsiTheme="majorHAnsi" w:cs="Futura"/>
                      <w:sz w:val="21"/>
                      <w:szCs w:val="21"/>
                    </w:rPr>
                    <w:t xml:space="preserve"> – </w:t>
                  </w:r>
                  <w:r w:rsidR="00182522">
                    <w:rPr>
                      <w:rFonts w:asciiTheme="majorHAnsi" w:hAnsiTheme="majorHAnsi" w:cs="Futura"/>
                      <w:sz w:val="21"/>
                      <w:szCs w:val="21"/>
                    </w:rPr>
                    <w:t xml:space="preserve">web/mobile </w:t>
                  </w:r>
                  <w:r w:rsidRPr="00DE5A1E">
                    <w:rPr>
                      <w:rFonts w:asciiTheme="majorHAnsi" w:hAnsiTheme="majorHAnsi" w:cs="Futura"/>
                      <w:sz w:val="21"/>
                      <w:szCs w:val="21"/>
                    </w:rPr>
                    <w:t xml:space="preserve">paid search (PPC) campaign research, implementation &amp; optimization </w:t>
                  </w:r>
                </w:p>
              </w:tc>
              <w:tc>
                <w:tcPr>
                  <w:tcW w:w="4353" w:type="dxa"/>
                  <w:shd w:val="clear" w:color="auto" w:fill="auto"/>
                </w:tcPr>
                <w:p w14:paraId="61183D71" w14:textId="1161512E" w:rsidR="008E5DB3" w:rsidRPr="00DE5A1E" w:rsidRDefault="000B286D" w:rsidP="000B286D">
                  <w:pPr>
                    <w:rPr>
                      <w:rFonts w:asciiTheme="majorHAnsi" w:hAnsiTheme="majorHAnsi" w:cs="Futura"/>
                      <w:sz w:val="21"/>
                      <w:szCs w:val="21"/>
                    </w:rPr>
                  </w:pPr>
                  <w:r w:rsidRPr="00DE5A1E">
                    <w:rPr>
                      <w:rFonts w:asciiTheme="majorHAnsi" w:hAnsiTheme="majorHAnsi" w:cs="Futura"/>
                      <w:sz w:val="21"/>
                      <w:szCs w:val="21"/>
                    </w:rPr>
                    <w:t xml:space="preserve">• </w:t>
                  </w:r>
                  <w:r w:rsidRPr="00DE5A1E">
                    <w:rPr>
                      <w:rFonts w:asciiTheme="majorHAnsi" w:hAnsiTheme="majorHAnsi" w:cs="Futura"/>
                      <w:b/>
                      <w:sz w:val="21"/>
                      <w:szCs w:val="21"/>
                    </w:rPr>
                    <w:t>Search Engine</w:t>
                  </w:r>
                  <w:r w:rsidR="005879A0">
                    <w:rPr>
                      <w:rFonts w:asciiTheme="majorHAnsi" w:hAnsiTheme="majorHAnsi" w:cs="Futura"/>
                      <w:b/>
                      <w:sz w:val="21"/>
                      <w:szCs w:val="21"/>
                    </w:rPr>
                    <w:t xml:space="preserve"> &amp; App Store</w:t>
                  </w:r>
                  <w:r w:rsidRPr="00DE5A1E">
                    <w:rPr>
                      <w:rFonts w:asciiTheme="majorHAnsi" w:hAnsiTheme="majorHAnsi" w:cs="Futura"/>
                      <w:b/>
                      <w:sz w:val="21"/>
                      <w:szCs w:val="21"/>
                    </w:rPr>
                    <w:t xml:space="preserve"> Optimization (SEO</w:t>
                  </w:r>
                  <w:r w:rsidR="003A652C">
                    <w:rPr>
                      <w:rFonts w:asciiTheme="majorHAnsi" w:hAnsiTheme="majorHAnsi" w:cs="Futura"/>
                      <w:b/>
                      <w:sz w:val="21"/>
                      <w:szCs w:val="21"/>
                    </w:rPr>
                    <w:t>/ASO</w:t>
                  </w:r>
                  <w:r w:rsidRPr="00DE5A1E">
                    <w:rPr>
                      <w:rFonts w:asciiTheme="majorHAnsi" w:hAnsiTheme="majorHAnsi" w:cs="Futura"/>
                      <w:b/>
                      <w:sz w:val="21"/>
                      <w:szCs w:val="21"/>
                    </w:rPr>
                    <w:t>)</w:t>
                  </w:r>
                  <w:r w:rsidR="005879A0">
                    <w:rPr>
                      <w:rFonts w:asciiTheme="majorHAnsi" w:hAnsiTheme="majorHAnsi" w:cs="Futura"/>
                      <w:sz w:val="21"/>
                      <w:szCs w:val="21"/>
                    </w:rPr>
                    <w:t xml:space="preserve"> – </w:t>
                  </w:r>
                  <w:r w:rsidR="003A652C">
                    <w:rPr>
                      <w:rFonts w:asciiTheme="majorHAnsi" w:hAnsiTheme="majorHAnsi" w:cs="Futura"/>
                      <w:sz w:val="21"/>
                      <w:szCs w:val="21"/>
                    </w:rPr>
                    <w:t>content, on/off</w:t>
                  </w:r>
                  <w:r w:rsidR="00C31560">
                    <w:rPr>
                      <w:rFonts w:asciiTheme="majorHAnsi" w:hAnsiTheme="majorHAnsi" w:cs="Futura"/>
                      <w:sz w:val="21"/>
                      <w:szCs w:val="21"/>
                    </w:rPr>
                    <w:t xml:space="preserve"> page</w:t>
                  </w:r>
                  <w:r w:rsidR="003A652C">
                    <w:rPr>
                      <w:rFonts w:asciiTheme="majorHAnsi" w:hAnsiTheme="majorHAnsi" w:cs="Futura"/>
                      <w:sz w:val="21"/>
                      <w:szCs w:val="21"/>
                    </w:rPr>
                    <w:t xml:space="preserve"> item</w:t>
                  </w:r>
                  <w:r w:rsidR="005879A0">
                    <w:rPr>
                      <w:rFonts w:asciiTheme="majorHAnsi" w:hAnsiTheme="majorHAnsi" w:cs="Futura"/>
                      <w:sz w:val="21"/>
                      <w:szCs w:val="21"/>
                    </w:rPr>
                    <w:t>s &amp; linking strategy. M</w:t>
                  </w:r>
                  <w:r w:rsidR="00182522">
                    <w:rPr>
                      <w:rFonts w:asciiTheme="majorHAnsi" w:hAnsiTheme="majorHAnsi" w:cs="Futura"/>
                      <w:sz w:val="21"/>
                      <w:szCs w:val="21"/>
                    </w:rPr>
                    <w:t>obile</w:t>
                  </w:r>
                  <w:r w:rsidR="001E3CEF">
                    <w:rPr>
                      <w:rFonts w:asciiTheme="majorHAnsi" w:hAnsiTheme="majorHAnsi" w:cs="Futura"/>
                      <w:sz w:val="21"/>
                      <w:szCs w:val="21"/>
                    </w:rPr>
                    <w:t xml:space="preserve"> apps &amp; web</w:t>
                  </w:r>
                  <w:r w:rsidR="005879A0">
                    <w:rPr>
                      <w:rFonts w:asciiTheme="majorHAnsi" w:hAnsiTheme="majorHAnsi" w:cs="Futura"/>
                      <w:sz w:val="21"/>
                      <w:szCs w:val="21"/>
                    </w:rPr>
                    <w:t>-based</w:t>
                  </w:r>
                  <w:r w:rsidR="001E3CEF">
                    <w:rPr>
                      <w:rFonts w:asciiTheme="majorHAnsi" w:hAnsiTheme="majorHAnsi" w:cs="Futura"/>
                      <w:sz w:val="21"/>
                      <w:szCs w:val="21"/>
                    </w:rPr>
                    <w:t xml:space="preserve"> </w:t>
                  </w:r>
                  <w:r w:rsidR="00182522">
                    <w:rPr>
                      <w:rFonts w:asciiTheme="majorHAnsi" w:hAnsiTheme="majorHAnsi" w:cs="Futura"/>
                      <w:sz w:val="21"/>
                      <w:szCs w:val="21"/>
                    </w:rPr>
                    <w:t>sites.</w:t>
                  </w:r>
                </w:p>
              </w:tc>
            </w:tr>
            <w:tr w:rsidR="00DE7AD0" w:rsidRPr="00DE5A1E" w14:paraId="352E9AA3" w14:textId="77777777" w:rsidTr="005879A0">
              <w:trPr>
                <w:cantSplit/>
                <w:trHeight w:val="293"/>
                <w:jc w:val="center"/>
              </w:trPr>
              <w:tc>
                <w:tcPr>
                  <w:tcW w:w="4270" w:type="dxa"/>
                  <w:gridSpan w:val="2"/>
                  <w:tcBorders>
                    <w:bottom w:val="single" w:sz="4" w:space="0" w:color="auto"/>
                  </w:tcBorders>
                  <w:shd w:val="clear" w:color="auto" w:fill="auto"/>
                </w:tcPr>
                <w:p w14:paraId="6C51A0AB" w14:textId="6609D374" w:rsidR="008E5DB3" w:rsidRPr="00DE5A1E" w:rsidRDefault="00FC6931" w:rsidP="009E601C">
                  <w:pPr>
                    <w:rPr>
                      <w:rFonts w:asciiTheme="majorHAnsi" w:hAnsiTheme="majorHAnsi" w:cs="Futura"/>
                      <w:sz w:val="21"/>
                      <w:szCs w:val="21"/>
                    </w:rPr>
                  </w:pPr>
                  <w:r w:rsidRPr="00DE5A1E">
                    <w:rPr>
                      <w:rFonts w:asciiTheme="majorHAnsi" w:hAnsiTheme="majorHAnsi" w:cs="Futura"/>
                      <w:sz w:val="21"/>
                      <w:szCs w:val="21"/>
                    </w:rPr>
                    <w:t xml:space="preserve">• </w:t>
                  </w:r>
                  <w:r w:rsidRPr="00DE5A1E">
                    <w:rPr>
                      <w:rFonts w:asciiTheme="majorHAnsi" w:hAnsiTheme="majorHAnsi" w:cs="Futura"/>
                      <w:b/>
                      <w:sz w:val="21"/>
                      <w:szCs w:val="21"/>
                    </w:rPr>
                    <w:t>Marketing Plan Creation</w:t>
                  </w:r>
                  <w:r w:rsidRPr="00DE5A1E">
                    <w:rPr>
                      <w:rFonts w:asciiTheme="majorHAnsi" w:hAnsiTheme="majorHAnsi" w:cs="Futura"/>
                      <w:sz w:val="21"/>
                      <w:szCs w:val="21"/>
                    </w:rPr>
                    <w:t xml:space="preserve"> – detailed media plans, goals &amp; objectives. Budgets ranging from </w:t>
                  </w:r>
                  <w:r w:rsidR="009E601C" w:rsidRPr="00DE5A1E">
                    <w:rPr>
                      <w:rFonts w:asciiTheme="majorHAnsi" w:hAnsiTheme="majorHAnsi" w:cs="Futura"/>
                      <w:sz w:val="21"/>
                      <w:szCs w:val="21"/>
                    </w:rPr>
                    <w:t xml:space="preserve">zero </w:t>
                  </w:r>
                  <w:r w:rsidR="00636EFB">
                    <w:rPr>
                      <w:rFonts w:asciiTheme="majorHAnsi" w:hAnsiTheme="majorHAnsi" w:cs="Futura"/>
                      <w:sz w:val="21"/>
                      <w:szCs w:val="21"/>
                    </w:rPr>
                    <w:t>to $2</w:t>
                  </w:r>
                  <w:r w:rsidRPr="00DE5A1E">
                    <w:rPr>
                      <w:rFonts w:asciiTheme="majorHAnsi" w:hAnsiTheme="majorHAnsi" w:cs="Futura"/>
                      <w:sz w:val="21"/>
                      <w:szCs w:val="21"/>
                    </w:rPr>
                    <w:t>MM+ per month</w:t>
                  </w:r>
                </w:p>
              </w:tc>
              <w:tc>
                <w:tcPr>
                  <w:tcW w:w="4353" w:type="dxa"/>
                  <w:tcBorders>
                    <w:bottom w:val="single" w:sz="4" w:space="0" w:color="auto"/>
                  </w:tcBorders>
                  <w:shd w:val="clear" w:color="auto" w:fill="auto"/>
                </w:tcPr>
                <w:p w14:paraId="128DB576" w14:textId="3D6B4007" w:rsidR="008E5DB3" w:rsidRPr="00DE5A1E" w:rsidRDefault="000B286D" w:rsidP="00101EA1">
                  <w:pPr>
                    <w:rPr>
                      <w:rFonts w:asciiTheme="majorHAnsi" w:hAnsiTheme="majorHAnsi" w:cs="Futura"/>
                      <w:sz w:val="21"/>
                      <w:szCs w:val="21"/>
                    </w:rPr>
                  </w:pPr>
                  <w:r w:rsidRPr="00DE5A1E">
                    <w:rPr>
                      <w:rFonts w:asciiTheme="majorHAnsi" w:hAnsiTheme="majorHAnsi" w:cs="Futura"/>
                      <w:sz w:val="21"/>
                      <w:szCs w:val="21"/>
                    </w:rPr>
                    <w:t xml:space="preserve">• </w:t>
                  </w:r>
                  <w:r w:rsidRPr="00DE5A1E">
                    <w:rPr>
                      <w:rFonts w:asciiTheme="majorHAnsi" w:hAnsiTheme="majorHAnsi" w:cs="Futura"/>
                      <w:b/>
                      <w:sz w:val="21"/>
                      <w:szCs w:val="21"/>
                    </w:rPr>
                    <w:t>Reporting &amp; Analytics</w:t>
                  </w:r>
                  <w:r w:rsidRPr="00DE5A1E">
                    <w:rPr>
                      <w:rFonts w:asciiTheme="majorHAnsi" w:hAnsiTheme="majorHAnsi" w:cs="Futura"/>
                      <w:sz w:val="21"/>
                      <w:szCs w:val="21"/>
                    </w:rPr>
                    <w:t xml:space="preserve"> – use of major </w:t>
                  </w:r>
                  <w:r w:rsidR="00971F06">
                    <w:rPr>
                      <w:rFonts w:asciiTheme="majorHAnsi" w:hAnsiTheme="majorHAnsi" w:cs="Futura"/>
                      <w:sz w:val="21"/>
                      <w:szCs w:val="21"/>
                    </w:rPr>
                    <w:t xml:space="preserve">web and mobile </w:t>
                  </w:r>
                  <w:r w:rsidRPr="00DE5A1E">
                    <w:rPr>
                      <w:rFonts w:asciiTheme="majorHAnsi" w:hAnsiTheme="majorHAnsi" w:cs="Futura"/>
                      <w:sz w:val="21"/>
                      <w:szCs w:val="21"/>
                    </w:rPr>
                    <w:t>a</w:t>
                  </w:r>
                  <w:r w:rsidR="00971F06">
                    <w:rPr>
                      <w:rFonts w:asciiTheme="majorHAnsi" w:hAnsiTheme="majorHAnsi" w:cs="Futura"/>
                      <w:sz w:val="21"/>
                      <w:szCs w:val="21"/>
                    </w:rPr>
                    <w:t xml:space="preserve">nalytics platforms. </w:t>
                  </w:r>
                  <w:r w:rsidR="001111AD">
                    <w:rPr>
                      <w:rFonts w:asciiTheme="majorHAnsi" w:hAnsiTheme="majorHAnsi" w:cs="Futura"/>
                      <w:sz w:val="21"/>
                      <w:szCs w:val="21"/>
                    </w:rPr>
                    <w:t>Ownership over a</w:t>
                  </w:r>
                  <w:r w:rsidR="00971F06">
                    <w:rPr>
                      <w:rFonts w:asciiTheme="majorHAnsi" w:hAnsiTheme="majorHAnsi" w:cs="Futura"/>
                      <w:sz w:val="21"/>
                      <w:szCs w:val="21"/>
                    </w:rPr>
                    <w:t>nalysis, reporting</w:t>
                  </w:r>
                  <w:r w:rsidRPr="00DE5A1E">
                    <w:rPr>
                      <w:rFonts w:asciiTheme="majorHAnsi" w:hAnsiTheme="majorHAnsi" w:cs="Futura"/>
                      <w:sz w:val="21"/>
                      <w:szCs w:val="21"/>
                    </w:rPr>
                    <w:t xml:space="preserve"> to executive, product &amp; marketing teams</w:t>
                  </w:r>
                </w:p>
              </w:tc>
            </w:tr>
            <w:tr w:rsidR="00DE7AD0" w:rsidRPr="00DE5A1E" w14:paraId="1118EFC5" w14:textId="77777777" w:rsidTr="005879A0">
              <w:trPr>
                <w:gridBefore w:val="1"/>
                <w:wBefore w:w="16" w:type="dxa"/>
                <w:cantSplit/>
                <w:trHeight w:val="345"/>
                <w:jc w:val="center"/>
              </w:trPr>
              <w:tc>
                <w:tcPr>
                  <w:tcW w:w="4254" w:type="dxa"/>
                  <w:tcBorders>
                    <w:right w:val="single" w:sz="4" w:space="0" w:color="auto"/>
                  </w:tcBorders>
                  <w:shd w:val="clear" w:color="auto" w:fill="auto"/>
                </w:tcPr>
                <w:p w14:paraId="57EF3B9A" w14:textId="5E3962C1" w:rsidR="008E5DB3" w:rsidRPr="00DE5A1E" w:rsidRDefault="0001196E" w:rsidP="00101EA1">
                  <w:pPr>
                    <w:rPr>
                      <w:rFonts w:asciiTheme="majorHAnsi" w:hAnsiTheme="majorHAnsi" w:cs="Futura"/>
                      <w:sz w:val="21"/>
                      <w:szCs w:val="21"/>
                    </w:rPr>
                  </w:pPr>
                  <w:r w:rsidRPr="00DE5A1E">
                    <w:rPr>
                      <w:rFonts w:asciiTheme="majorHAnsi" w:hAnsiTheme="majorHAnsi" w:cs="Futura"/>
                      <w:sz w:val="21"/>
                      <w:szCs w:val="21"/>
                    </w:rPr>
                    <w:t xml:space="preserve">• </w:t>
                  </w:r>
                  <w:r w:rsidRPr="00DE5A1E">
                    <w:rPr>
                      <w:rFonts w:asciiTheme="majorHAnsi" w:hAnsiTheme="majorHAnsi" w:cs="Futura"/>
                      <w:b/>
                      <w:sz w:val="21"/>
                      <w:szCs w:val="21"/>
                    </w:rPr>
                    <w:t>Affiliate Marketing</w:t>
                  </w:r>
                  <w:r w:rsidRPr="00DE5A1E">
                    <w:rPr>
                      <w:rFonts w:asciiTheme="majorHAnsi" w:hAnsiTheme="majorHAnsi" w:cs="Futura"/>
                      <w:sz w:val="21"/>
                      <w:szCs w:val="21"/>
                    </w:rPr>
                    <w:t xml:space="preserve"> – network evaluation, tracking system setup, bounty/competitor analysis &amp; affiliate recruitment</w:t>
                  </w:r>
                </w:p>
              </w:tc>
              <w:tc>
                <w:tcPr>
                  <w:tcW w:w="4353" w:type="dxa"/>
                  <w:tcBorders>
                    <w:left w:val="single" w:sz="4" w:space="0" w:color="auto"/>
                  </w:tcBorders>
                  <w:shd w:val="clear" w:color="auto" w:fill="auto"/>
                </w:tcPr>
                <w:p w14:paraId="0FCE5B5D" w14:textId="2C77F324" w:rsidR="008E5DB3" w:rsidRPr="00DE5A1E" w:rsidRDefault="0001196E" w:rsidP="00101EA1">
                  <w:pPr>
                    <w:rPr>
                      <w:rFonts w:asciiTheme="majorHAnsi" w:hAnsiTheme="majorHAnsi" w:cs="Futura"/>
                      <w:sz w:val="21"/>
                      <w:szCs w:val="21"/>
                    </w:rPr>
                  </w:pPr>
                  <w:r w:rsidRPr="00DE5A1E">
                    <w:rPr>
                      <w:rFonts w:asciiTheme="majorHAnsi" w:hAnsiTheme="majorHAnsi" w:cs="Futura"/>
                      <w:sz w:val="21"/>
                      <w:szCs w:val="21"/>
                    </w:rPr>
                    <w:t xml:space="preserve">• </w:t>
                  </w:r>
                  <w:r w:rsidRPr="00DE5A1E">
                    <w:rPr>
                      <w:rFonts w:asciiTheme="majorHAnsi" w:hAnsiTheme="majorHAnsi" w:cs="Futura"/>
                      <w:b/>
                      <w:sz w:val="21"/>
                      <w:szCs w:val="21"/>
                    </w:rPr>
                    <w:t>Social Media Marketing</w:t>
                  </w:r>
                  <w:r w:rsidR="00C2076A" w:rsidRPr="00DE5A1E">
                    <w:rPr>
                      <w:rFonts w:asciiTheme="majorHAnsi" w:hAnsiTheme="majorHAnsi" w:cs="Futura"/>
                      <w:sz w:val="21"/>
                      <w:szCs w:val="21"/>
                    </w:rPr>
                    <w:t xml:space="preserve"> – </w:t>
                  </w:r>
                  <w:r w:rsidR="006B2998" w:rsidRPr="00DE5A1E">
                    <w:rPr>
                      <w:rFonts w:asciiTheme="majorHAnsi" w:hAnsiTheme="majorHAnsi" w:cs="Futura"/>
                      <w:sz w:val="21"/>
                      <w:szCs w:val="21"/>
                    </w:rPr>
                    <w:t>pl</w:t>
                  </w:r>
                  <w:r w:rsidR="00395513">
                    <w:rPr>
                      <w:rFonts w:asciiTheme="majorHAnsi" w:hAnsiTheme="majorHAnsi" w:cs="Futura"/>
                      <w:sz w:val="21"/>
                      <w:szCs w:val="21"/>
                    </w:rPr>
                    <w:t xml:space="preserve">an creation, ad management, </w:t>
                  </w:r>
                  <w:r w:rsidRPr="00DE5A1E">
                    <w:rPr>
                      <w:rFonts w:asciiTheme="majorHAnsi" w:hAnsiTheme="majorHAnsi" w:cs="Futura"/>
                      <w:sz w:val="21"/>
                      <w:szCs w:val="21"/>
                    </w:rPr>
                    <w:t xml:space="preserve">outreach &amp; building </w:t>
                  </w:r>
                  <w:r w:rsidR="009E601C" w:rsidRPr="00DE5A1E">
                    <w:rPr>
                      <w:rFonts w:asciiTheme="majorHAnsi" w:hAnsiTheme="majorHAnsi" w:cs="Futura"/>
                      <w:sz w:val="21"/>
                      <w:szCs w:val="21"/>
                    </w:rPr>
                    <w:t>conversations with communities/</w:t>
                  </w:r>
                  <w:r w:rsidRPr="00DE5A1E">
                    <w:rPr>
                      <w:rFonts w:asciiTheme="majorHAnsi" w:hAnsiTheme="majorHAnsi" w:cs="Futura"/>
                      <w:sz w:val="21"/>
                      <w:szCs w:val="21"/>
                    </w:rPr>
                    <w:t>influencers</w:t>
                  </w:r>
                </w:p>
              </w:tc>
            </w:tr>
          </w:tbl>
          <w:p w14:paraId="261DDFDF" w14:textId="77777777" w:rsidR="00DF30DC" w:rsidRPr="00DE5A1E" w:rsidRDefault="00DF30DC" w:rsidP="00101EA1">
            <w:pPr>
              <w:rPr>
                <w:rFonts w:asciiTheme="majorHAnsi" w:hAnsiTheme="majorHAnsi" w:cs="Futura"/>
                <w:sz w:val="21"/>
                <w:szCs w:val="21"/>
              </w:rPr>
            </w:pPr>
          </w:p>
        </w:tc>
      </w:tr>
      <w:tr w:rsidR="009323E4" w:rsidRPr="00DE5A1E" w14:paraId="372E7D12" w14:textId="77777777" w:rsidTr="00BE13CE">
        <w:trPr>
          <w:trHeight w:val="150"/>
          <w:jc w:val="center"/>
        </w:trPr>
        <w:tc>
          <w:tcPr>
            <w:tcW w:w="9450" w:type="dxa"/>
            <w:gridSpan w:val="8"/>
          </w:tcPr>
          <w:p w14:paraId="5FAE2782" w14:textId="0E02850C" w:rsidR="009323E4" w:rsidRPr="00DE5A1E" w:rsidRDefault="00B41E83" w:rsidP="009F506F">
            <w:pPr>
              <w:jc w:val="center"/>
              <w:rPr>
                <w:rFonts w:asciiTheme="majorHAnsi" w:hAnsiTheme="majorHAnsi" w:cs="Futura"/>
                <w:sz w:val="21"/>
                <w:szCs w:val="21"/>
              </w:rPr>
            </w:pPr>
            <w:r w:rsidRPr="00DE5A1E">
              <w:rPr>
                <w:rFonts w:asciiTheme="majorHAnsi" w:hAnsiTheme="majorHAnsi" w:cs="Futura"/>
                <w:sz w:val="21"/>
                <w:szCs w:val="21"/>
              </w:rPr>
              <w:t>Key C</w:t>
            </w:r>
            <w:r w:rsidR="009323E4" w:rsidRPr="00DE5A1E">
              <w:rPr>
                <w:rFonts w:asciiTheme="majorHAnsi" w:hAnsiTheme="majorHAnsi" w:cs="Futura"/>
                <w:sz w:val="21"/>
                <w:szCs w:val="21"/>
              </w:rPr>
              <w:t xml:space="preserve">ompanies: </w:t>
            </w:r>
            <w:r w:rsidR="00FB1321">
              <w:rPr>
                <w:rFonts w:asciiTheme="majorHAnsi" w:hAnsiTheme="majorHAnsi" w:cs="Futura"/>
                <w:sz w:val="21"/>
                <w:szCs w:val="21"/>
              </w:rPr>
              <w:t xml:space="preserve">Motor Trend, </w:t>
            </w:r>
            <w:r w:rsidR="006012DA" w:rsidRPr="00DE5A1E">
              <w:rPr>
                <w:rFonts w:asciiTheme="majorHAnsi" w:hAnsiTheme="majorHAnsi" w:cs="Futura"/>
                <w:sz w:val="21"/>
                <w:szCs w:val="21"/>
              </w:rPr>
              <w:t>Symantec</w:t>
            </w:r>
            <w:r w:rsidR="00693173" w:rsidRPr="00DE5A1E">
              <w:rPr>
                <w:rFonts w:asciiTheme="majorHAnsi" w:hAnsiTheme="majorHAnsi" w:cs="Futura"/>
                <w:sz w:val="21"/>
                <w:szCs w:val="21"/>
              </w:rPr>
              <w:t>,</w:t>
            </w:r>
            <w:r w:rsidR="006012DA" w:rsidRPr="00DE5A1E">
              <w:rPr>
                <w:rFonts w:asciiTheme="majorHAnsi" w:hAnsiTheme="majorHAnsi" w:cs="Futura"/>
                <w:sz w:val="21"/>
                <w:szCs w:val="21"/>
              </w:rPr>
              <w:t xml:space="preserve"> </w:t>
            </w:r>
            <w:r w:rsidR="008672E2">
              <w:rPr>
                <w:rFonts w:asciiTheme="majorHAnsi" w:hAnsiTheme="majorHAnsi" w:cs="Futura"/>
                <w:sz w:val="21"/>
                <w:szCs w:val="21"/>
              </w:rPr>
              <w:t xml:space="preserve">Hulu, Comcast &amp; </w:t>
            </w:r>
            <w:r w:rsidR="009A7049" w:rsidRPr="00DE5A1E">
              <w:rPr>
                <w:rFonts w:asciiTheme="majorHAnsi" w:hAnsiTheme="majorHAnsi" w:cs="Futura"/>
                <w:sz w:val="21"/>
                <w:szCs w:val="21"/>
              </w:rPr>
              <w:t>Yahoo!</w:t>
            </w:r>
            <w:r w:rsidR="000B286D" w:rsidRPr="00DE5A1E">
              <w:rPr>
                <w:rFonts w:asciiTheme="majorHAnsi" w:hAnsiTheme="majorHAnsi" w:cs="Futura"/>
                <w:sz w:val="21"/>
                <w:szCs w:val="21"/>
              </w:rPr>
              <w:t xml:space="preserve"> </w:t>
            </w:r>
            <w:r w:rsidR="00A20483" w:rsidRPr="00DE5A1E">
              <w:rPr>
                <w:rFonts w:asciiTheme="majorHAnsi" w:hAnsiTheme="majorHAnsi" w:cs="Futura"/>
                <w:sz w:val="21"/>
                <w:szCs w:val="21"/>
              </w:rPr>
              <w:t xml:space="preserve"> </w:t>
            </w:r>
          </w:p>
        </w:tc>
      </w:tr>
      <w:tr w:rsidR="009323E4" w:rsidRPr="00DE5A1E" w14:paraId="55E2A703" w14:textId="77777777" w:rsidTr="00BE13CE">
        <w:trPr>
          <w:trHeight w:hRule="exact" w:val="101"/>
          <w:jc w:val="center"/>
        </w:trPr>
        <w:tc>
          <w:tcPr>
            <w:tcW w:w="9450" w:type="dxa"/>
            <w:gridSpan w:val="8"/>
            <w:tcBorders>
              <w:bottom w:val="single" w:sz="4" w:space="0" w:color="auto"/>
            </w:tcBorders>
          </w:tcPr>
          <w:p w14:paraId="6B7A8239" w14:textId="77777777" w:rsidR="009323E4" w:rsidRPr="00DE5A1E" w:rsidRDefault="009323E4" w:rsidP="00101EA1">
            <w:pPr>
              <w:rPr>
                <w:rFonts w:asciiTheme="majorHAnsi" w:hAnsiTheme="majorHAnsi" w:cs="Futura"/>
                <w:sz w:val="21"/>
                <w:szCs w:val="21"/>
              </w:rPr>
            </w:pPr>
          </w:p>
        </w:tc>
      </w:tr>
      <w:tr w:rsidR="009323E4" w:rsidRPr="00DE5A1E" w14:paraId="24921B99" w14:textId="77777777" w:rsidTr="00BE13CE">
        <w:trPr>
          <w:jc w:val="center"/>
        </w:trPr>
        <w:tc>
          <w:tcPr>
            <w:tcW w:w="9450" w:type="dxa"/>
            <w:gridSpan w:val="8"/>
            <w:tcBorders>
              <w:top w:val="single" w:sz="4" w:space="0" w:color="auto"/>
              <w:left w:val="single" w:sz="4" w:space="0" w:color="auto"/>
              <w:bottom w:val="single" w:sz="4" w:space="0" w:color="auto"/>
              <w:right w:val="single" w:sz="4" w:space="0" w:color="auto"/>
            </w:tcBorders>
            <w:shd w:val="clear" w:color="auto" w:fill="E6E6E6"/>
          </w:tcPr>
          <w:p w14:paraId="0D80E306" w14:textId="2633D5F1" w:rsidR="009323E4" w:rsidRPr="00C461E0" w:rsidRDefault="008E5DB3" w:rsidP="00101EA1">
            <w:pPr>
              <w:jc w:val="center"/>
              <w:rPr>
                <w:rFonts w:asciiTheme="majorHAnsi" w:hAnsiTheme="majorHAnsi" w:cs="Futura"/>
                <w:b/>
                <w:sz w:val="22"/>
                <w:szCs w:val="22"/>
              </w:rPr>
            </w:pPr>
            <w:r w:rsidRPr="00C461E0">
              <w:rPr>
                <w:rFonts w:asciiTheme="majorHAnsi" w:hAnsiTheme="majorHAnsi" w:cs="Futura"/>
                <w:b/>
                <w:sz w:val="22"/>
                <w:szCs w:val="22"/>
              </w:rPr>
              <w:t>Experience</w:t>
            </w:r>
          </w:p>
        </w:tc>
      </w:tr>
      <w:tr w:rsidR="007B0C84" w:rsidRPr="00DE5A1E" w14:paraId="71629E71" w14:textId="77777777" w:rsidTr="00E1384F">
        <w:trPr>
          <w:trHeight w:hRule="exact" w:val="72"/>
          <w:jc w:val="center"/>
        </w:trPr>
        <w:tc>
          <w:tcPr>
            <w:tcW w:w="9450" w:type="dxa"/>
            <w:gridSpan w:val="8"/>
            <w:tcBorders>
              <w:bottom w:val="inset" w:sz="6" w:space="0" w:color="auto"/>
            </w:tcBorders>
          </w:tcPr>
          <w:p w14:paraId="4BCBBCCB" w14:textId="77777777" w:rsidR="007B0C84" w:rsidRPr="00C461E0" w:rsidRDefault="007B0C84" w:rsidP="007B0C84">
            <w:pPr>
              <w:rPr>
                <w:rFonts w:asciiTheme="majorHAnsi" w:hAnsiTheme="majorHAnsi" w:cs="Futura"/>
                <w:sz w:val="22"/>
                <w:szCs w:val="22"/>
              </w:rPr>
            </w:pPr>
          </w:p>
          <w:p w14:paraId="10A0517B" w14:textId="77777777" w:rsidR="00C73321" w:rsidRPr="00C461E0" w:rsidRDefault="00C73321" w:rsidP="007B0C84">
            <w:pPr>
              <w:rPr>
                <w:rFonts w:asciiTheme="majorHAnsi" w:hAnsiTheme="majorHAnsi" w:cs="Futura"/>
                <w:sz w:val="22"/>
                <w:szCs w:val="22"/>
              </w:rPr>
            </w:pPr>
          </w:p>
        </w:tc>
      </w:tr>
      <w:tr w:rsidR="00E1384F" w:rsidRPr="00DE5A1E" w14:paraId="658842E3" w14:textId="77777777" w:rsidTr="00E1384F">
        <w:trPr>
          <w:cantSplit/>
          <w:trHeight w:val="93"/>
          <w:jc w:val="center"/>
        </w:trPr>
        <w:tc>
          <w:tcPr>
            <w:tcW w:w="1440" w:type="dxa"/>
            <w:tcBorders>
              <w:top w:val="inset" w:sz="6" w:space="0" w:color="auto"/>
              <w:left w:val="inset" w:sz="6" w:space="0" w:color="auto"/>
              <w:bottom w:val="inset" w:sz="6" w:space="0" w:color="auto"/>
              <w:right w:val="outset" w:sz="6" w:space="0" w:color="auto"/>
            </w:tcBorders>
            <w:shd w:val="clear" w:color="auto" w:fill="auto"/>
            <w:vAlign w:val="center"/>
          </w:tcPr>
          <w:p w14:paraId="62295934" w14:textId="45D69FFF" w:rsidR="00E1384F" w:rsidRPr="00C461E0" w:rsidRDefault="007C63B7" w:rsidP="00770301">
            <w:pPr>
              <w:rPr>
                <w:rFonts w:asciiTheme="majorHAnsi" w:hAnsiTheme="majorHAnsi" w:cs="Futura"/>
                <w:b/>
                <w:sz w:val="22"/>
                <w:szCs w:val="22"/>
              </w:rPr>
            </w:pPr>
            <w:r>
              <w:rPr>
                <w:rFonts w:asciiTheme="majorHAnsi" w:hAnsiTheme="majorHAnsi" w:cs="Futura"/>
                <w:b/>
                <w:sz w:val="22"/>
                <w:szCs w:val="22"/>
              </w:rPr>
              <w:t>2013</w:t>
            </w:r>
            <w:r w:rsidR="00E1384F">
              <w:rPr>
                <w:rFonts w:asciiTheme="majorHAnsi" w:hAnsiTheme="majorHAnsi" w:cs="Futura"/>
                <w:b/>
                <w:sz w:val="22"/>
                <w:szCs w:val="22"/>
              </w:rPr>
              <w:t xml:space="preserve"> - Present</w:t>
            </w:r>
          </w:p>
        </w:tc>
        <w:tc>
          <w:tcPr>
            <w:tcW w:w="1530" w:type="dxa"/>
            <w:gridSpan w:val="2"/>
            <w:tcBorders>
              <w:top w:val="inset" w:sz="6" w:space="0" w:color="auto"/>
              <w:left w:val="outset" w:sz="6" w:space="0" w:color="auto"/>
              <w:bottom w:val="inset" w:sz="6" w:space="0" w:color="auto"/>
            </w:tcBorders>
            <w:shd w:val="clear" w:color="auto" w:fill="auto"/>
            <w:vAlign w:val="center"/>
          </w:tcPr>
          <w:p w14:paraId="67500AF6" w14:textId="470B5053" w:rsidR="00E1384F" w:rsidRDefault="00E1384F" w:rsidP="00770301">
            <w:pPr>
              <w:ind w:right="-1015"/>
              <w:rPr>
                <w:rFonts w:asciiTheme="majorHAnsi" w:hAnsiTheme="majorHAnsi" w:cs="Futura"/>
                <w:b/>
                <w:sz w:val="22"/>
                <w:szCs w:val="22"/>
              </w:rPr>
            </w:pPr>
            <w:r>
              <w:rPr>
                <w:rFonts w:asciiTheme="majorHAnsi" w:hAnsiTheme="majorHAnsi" w:cs="Futura"/>
                <w:b/>
                <w:sz w:val="22"/>
                <w:szCs w:val="22"/>
              </w:rPr>
              <w:t>Consultant</w:t>
            </w:r>
          </w:p>
        </w:tc>
        <w:tc>
          <w:tcPr>
            <w:tcW w:w="3976" w:type="dxa"/>
            <w:gridSpan w:val="4"/>
            <w:tcBorders>
              <w:top w:val="inset" w:sz="6" w:space="0" w:color="auto"/>
              <w:bottom w:val="inset" w:sz="6" w:space="0" w:color="auto"/>
              <w:right w:val="inset" w:sz="6" w:space="0" w:color="auto"/>
            </w:tcBorders>
            <w:shd w:val="clear" w:color="auto" w:fill="auto"/>
            <w:vAlign w:val="center"/>
          </w:tcPr>
          <w:p w14:paraId="04C16EDD" w14:textId="2A95A665" w:rsidR="00E1384F" w:rsidRPr="00C461E0" w:rsidRDefault="00E1384F" w:rsidP="00CD51B6">
            <w:pPr>
              <w:jc w:val="right"/>
              <w:rPr>
                <w:rFonts w:asciiTheme="majorHAnsi" w:hAnsiTheme="majorHAnsi" w:cs="Futura"/>
                <w:sz w:val="22"/>
                <w:szCs w:val="22"/>
              </w:rPr>
            </w:pPr>
            <w:r>
              <w:rPr>
                <w:rFonts w:asciiTheme="majorHAnsi" w:hAnsiTheme="majorHAnsi" w:cs="Futura"/>
                <w:sz w:val="22"/>
                <w:szCs w:val="22"/>
              </w:rPr>
              <w:t xml:space="preserve">Online &amp; Mobile Customer Acquisition </w:t>
            </w:r>
          </w:p>
        </w:tc>
        <w:tc>
          <w:tcPr>
            <w:tcW w:w="2504" w:type="dxa"/>
            <w:tcBorders>
              <w:top w:val="inset" w:sz="6" w:space="0" w:color="auto"/>
              <w:left w:val="inset" w:sz="6" w:space="0" w:color="auto"/>
              <w:bottom w:val="inset" w:sz="6" w:space="0" w:color="auto"/>
              <w:right w:val="outset" w:sz="6" w:space="0" w:color="auto"/>
            </w:tcBorders>
            <w:shd w:val="clear" w:color="auto" w:fill="auto"/>
            <w:vAlign w:val="center"/>
          </w:tcPr>
          <w:p w14:paraId="0BC6D28E" w14:textId="4A1D3194" w:rsidR="00E1384F" w:rsidRPr="00C461E0" w:rsidRDefault="00E1384F" w:rsidP="00770301">
            <w:pPr>
              <w:jc w:val="right"/>
              <w:rPr>
                <w:rFonts w:asciiTheme="majorHAnsi" w:hAnsiTheme="majorHAnsi" w:cs="Futura"/>
                <w:sz w:val="22"/>
                <w:szCs w:val="22"/>
              </w:rPr>
            </w:pPr>
            <w:r>
              <w:rPr>
                <w:rFonts w:asciiTheme="majorHAnsi" w:hAnsiTheme="majorHAnsi" w:cs="Futura"/>
                <w:sz w:val="22"/>
                <w:szCs w:val="22"/>
              </w:rPr>
              <w:t>Los Angeles, CA</w:t>
            </w:r>
          </w:p>
        </w:tc>
      </w:tr>
      <w:tr w:rsidR="00E1384F" w:rsidRPr="00DE5A1E" w14:paraId="3C862789" w14:textId="77777777" w:rsidTr="00E1384F">
        <w:trPr>
          <w:cantSplit/>
          <w:trHeight w:val="93"/>
          <w:jc w:val="center"/>
        </w:trPr>
        <w:tc>
          <w:tcPr>
            <w:tcW w:w="9450" w:type="dxa"/>
            <w:gridSpan w:val="8"/>
            <w:tcBorders>
              <w:top w:val="inset" w:sz="6" w:space="0" w:color="auto"/>
              <w:bottom w:val="inset" w:sz="6" w:space="0" w:color="auto"/>
            </w:tcBorders>
            <w:shd w:val="clear" w:color="auto" w:fill="auto"/>
            <w:vAlign w:val="center"/>
          </w:tcPr>
          <w:p w14:paraId="5D03E024" w14:textId="66EDCEC5" w:rsidR="00E1384F" w:rsidRDefault="005A6FDB" w:rsidP="00E1384F">
            <w:pPr>
              <w:rPr>
                <w:rFonts w:asciiTheme="majorHAnsi" w:hAnsiTheme="majorHAnsi" w:cs="Futura"/>
                <w:sz w:val="22"/>
                <w:szCs w:val="22"/>
              </w:rPr>
            </w:pPr>
            <w:r>
              <w:rPr>
                <w:rFonts w:asciiTheme="majorHAnsi" w:hAnsiTheme="majorHAnsi" w:cs="Futura"/>
                <w:sz w:val="22"/>
                <w:szCs w:val="22"/>
              </w:rPr>
              <w:t>Customer acquisition</w:t>
            </w:r>
            <w:r w:rsidR="00E1384F">
              <w:rPr>
                <w:rFonts w:asciiTheme="majorHAnsi" w:hAnsiTheme="majorHAnsi" w:cs="Futura"/>
                <w:sz w:val="22"/>
                <w:szCs w:val="22"/>
              </w:rPr>
              <w:t xml:space="preserve"> projects for clients such as </w:t>
            </w:r>
            <w:proofErr w:type="spellStart"/>
            <w:r w:rsidR="00870185">
              <w:rPr>
                <w:rFonts w:asciiTheme="majorHAnsi" w:hAnsiTheme="majorHAnsi" w:cs="Futura"/>
                <w:sz w:val="22"/>
                <w:szCs w:val="22"/>
              </w:rPr>
              <w:t>Ripkord</w:t>
            </w:r>
            <w:proofErr w:type="spellEnd"/>
            <w:r w:rsidR="00870185">
              <w:rPr>
                <w:rFonts w:asciiTheme="majorHAnsi" w:hAnsiTheme="majorHAnsi" w:cs="Futura"/>
                <w:sz w:val="22"/>
                <w:szCs w:val="22"/>
              </w:rPr>
              <w:t xml:space="preserve">, </w:t>
            </w:r>
            <w:r w:rsidR="008864B5">
              <w:rPr>
                <w:rFonts w:asciiTheme="majorHAnsi" w:hAnsiTheme="majorHAnsi" w:cs="Futura"/>
                <w:sz w:val="22"/>
                <w:szCs w:val="22"/>
              </w:rPr>
              <w:t>Ke</w:t>
            </w:r>
            <w:r w:rsidR="00721466">
              <w:rPr>
                <w:rFonts w:asciiTheme="majorHAnsi" w:hAnsiTheme="majorHAnsi" w:cs="Futura"/>
                <w:sz w:val="22"/>
                <w:szCs w:val="22"/>
              </w:rPr>
              <w:t xml:space="preserve">nna Security, </w:t>
            </w:r>
            <w:r w:rsidR="00654A5D">
              <w:rPr>
                <w:rFonts w:asciiTheme="majorHAnsi" w:hAnsiTheme="majorHAnsi" w:cs="Futura"/>
                <w:sz w:val="22"/>
                <w:szCs w:val="22"/>
              </w:rPr>
              <w:t xml:space="preserve">Motor Trend, </w:t>
            </w:r>
            <w:proofErr w:type="spellStart"/>
            <w:r w:rsidR="008864B5">
              <w:rPr>
                <w:rFonts w:asciiTheme="majorHAnsi" w:hAnsiTheme="majorHAnsi" w:cs="Futura"/>
                <w:sz w:val="22"/>
                <w:szCs w:val="22"/>
              </w:rPr>
              <w:t>Foodstirs</w:t>
            </w:r>
            <w:proofErr w:type="spellEnd"/>
            <w:r w:rsidR="008864B5">
              <w:rPr>
                <w:rFonts w:asciiTheme="majorHAnsi" w:hAnsiTheme="majorHAnsi" w:cs="Futura"/>
                <w:sz w:val="22"/>
                <w:szCs w:val="22"/>
              </w:rPr>
              <w:t xml:space="preserve">, </w:t>
            </w:r>
            <w:r>
              <w:rPr>
                <w:rFonts w:asciiTheme="majorHAnsi" w:hAnsiTheme="majorHAnsi" w:cs="Futura"/>
                <w:sz w:val="22"/>
                <w:szCs w:val="22"/>
              </w:rPr>
              <w:t>Opposing Views</w:t>
            </w:r>
            <w:r w:rsidR="002135FC">
              <w:rPr>
                <w:rFonts w:asciiTheme="majorHAnsi" w:hAnsiTheme="majorHAnsi" w:cs="Futura"/>
                <w:sz w:val="22"/>
                <w:szCs w:val="22"/>
              </w:rPr>
              <w:t>,</w:t>
            </w:r>
            <w:r>
              <w:rPr>
                <w:rFonts w:asciiTheme="majorHAnsi" w:hAnsiTheme="majorHAnsi" w:cs="Futura"/>
                <w:sz w:val="22"/>
                <w:szCs w:val="22"/>
              </w:rPr>
              <w:t xml:space="preserve"> </w:t>
            </w:r>
            <w:r w:rsidR="00193BFA">
              <w:rPr>
                <w:rFonts w:asciiTheme="majorHAnsi" w:hAnsiTheme="majorHAnsi" w:cs="Futura"/>
                <w:sz w:val="22"/>
                <w:szCs w:val="22"/>
              </w:rPr>
              <w:t xml:space="preserve">Grindr, </w:t>
            </w:r>
            <w:proofErr w:type="spellStart"/>
            <w:r w:rsidR="00193BFA">
              <w:rPr>
                <w:rFonts w:asciiTheme="majorHAnsi" w:hAnsiTheme="majorHAnsi" w:cs="Futura"/>
                <w:sz w:val="22"/>
                <w:szCs w:val="22"/>
              </w:rPr>
              <w:t>Ebyline</w:t>
            </w:r>
            <w:proofErr w:type="spellEnd"/>
            <w:r w:rsidR="00193BFA">
              <w:rPr>
                <w:rFonts w:asciiTheme="majorHAnsi" w:hAnsiTheme="majorHAnsi" w:cs="Futura"/>
                <w:sz w:val="22"/>
                <w:szCs w:val="22"/>
              </w:rPr>
              <w:t xml:space="preserve">, </w:t>
            </w:r>
            <w:proofErr w:type="spellStart"/>
            <w:r w:rsidR="00E1384F">
              <w:rPr>
                <w:rFonts w:asciiTheme="majorHAnsi" w:hAnsiTheme="majorHAnsi" w:cs="Futura"/>
                <w:sz w:val="22"/>
                <w:szCs w:val="22"/>
              </w:rPr>
              <w:t>PepperJelly</w:t>
            </w:r>
            <w:proofErr w:type="spellEnd"/>
            <w:r w:rsidR="00E1384F">
              <w:rPr>
                <w:rFonts w:asciiTheme="majorHAnsi" w:hAnsiTheme="majorHAnsi" w:cs="Futura"/>
                <w:sz w:val="22"/>
                <w:szCs w:val="22"/>
              </w:rPr>
              <w:t xml:space="preserve"> (Comcast Xfinity</w:t>
            </w:r>
            <w:r w:rsidR="00654A5D">
              <w:rPr>
                <w:rFonts w:asciiTheme="majorHAnsi" w:hAnsiTheme="majorHAnsi" w:cs="Futura"/>
                <w:sz w:val="22"/>
                <w:szCs w:val="22"/>
              </w:rPr>
              <w:t>)</w:t>
            </w:r>
            <w:r w:rsidR="004A61DB">
              <w:rPr>
                <w:rFonts w:asciiTheme="majorHAnsi" w:hAnsiTheme="majorHAnsi" w:cs="Futura"/>
                <w:sz w:val="22"/>
                <w:szCs w:val="22"/>
              </w:rPr>
              <w:t>,</w:t>
            </w:r>
            <w:r w:rsidR="008A1D9F">
              <w:rPr>
                <w:rFonts w:asciiTheme="majorHAnsi" w:hAnsiTheme="majorHAnsi" w:cs="Futura"/>
                <w:sz w:val="22"/>
                <w:szCs w:val="22"/>
              </w:rPr>
              <w:t xml:space="preserve"> </w:t>
            </w:r>
            <w:proofErr w:type="spellStart"/>
            <w:r w:rsidR="008A1D9F">
              <w:rPr>
                <w:rFonts w:asciiTheme="majorHAnsi" w:hAnsiTheme="majorHAnsi" w:cs="Futura"/>
                <w:sz w:val="22"/>
                <w:szCs w:val="22"/>
              </w:rPr>
              <w:t>Snoopwall</w:t>
            </w:r>
            <w:proofErr w:type="spellEnd"/>
            <w:r w:rsidR="008A1D9F">
              <w:rPr>
                <w:rFonts w:asciiTheme="majorHAnsi" w:hAnsiTheme="majorHAnsi" w:cs="Futura"/>
                <w:sz w:val="22"/>
                <w:szCs w:val="22"/>
              </w:rPr>
              <w:t xml:space="preserve"> LLC</w:t>
            </w:r>
            <w:r w:rsidR="004A61DB">
              <w:rPr>
                <w:rFonts w:asciiTheme="majorHAnsi" w:hAnsiTheme="majorHAnsi" w:cs="Futura"/>
                <w:sz w:val="22"/>
                <w:szCs w:val="22"/>
              </w:rPr>
              <w:t xml:space="preserve"> and EA Mobile.</w:t>
            </w:r>
            <w:r w:rsidR="00E1384F">
              <w:rPr>
                <w:rFonts w:asciiTheme="majorHAnsi" w:hAnsiTheme="majorHAnsi" w:cs="Futura"/>
                <w:sz w:val="22"/>
                <w:szCs w:val="22"/>
              </w:rPr>
              <w:t xml:space="preserve">  </w:t>
            </w:r>
          </w:p>
          <w:p w14:paraId="3385C32A" w14:textId="2947056A" w:rsidR="0070037A" w:rsidRDefault="0070037A" w:rsidP="0070037A">
            <w:pPr>
              <w:pStyle w:val="ListParagraph"/>
              <w:numPr>
                <w:ilvl w:val="0"/>
                <w:numId w:val="17"/>
              </w:numPr>
              <w:rPr>
                <w:rFonts w:asciiTheme="majorHAnsi" w:hAnsiTheme="majorHAnsi" w:cs="Futura"/>
                <w:sz w:val="21"/>
                <w:szCs w:val="21"/>
              </w:rPr>
            </w:pPr>
            <w:r>
              <w:rPr>
                <w:rFonts w:asciiTheme="majorHAnsi" w:hAnsiTheme="majorHAnsi" w:cs="Futura"/>
                <w:sz w:val="21"/>
                <w:szCs w:val="21"/>
              </w:rPr>
              <w:t>Marketing strategy</w:t>
            </w:r>
            <w:r w:rsidR="005A6FDB">
              <w:rPr>
                <w:rFonts w:asciiTheme="majorHAnsi" w:hAnsiTheme="majorHAnsi" w:cs="Futura"/>
                <w:sz w:val="21"/>
                <w:szCs w:val="21"/>
              </w:rPr>
              <w:t xml:space="preserve"> and plan execution for both mobile</w:t>
            </w:r>
            <w:r w:rsidR="00B24009">
              <w:rPr>
                <w:rFonts w:asciiTheme="majorHAnsi" w:hAnsiTheme="majorHAnsi" w:cs="Futura"/>
                <w:sz w:val="21"/>
                <w:szCs w:val="21"/>
              </w:rPr>
              <w:t xml:space="preserve"> apps</w:t>
            </w:r>
            <w:r>
              <w:rPr>
                <w:rFonts w:asciiTheme="majorHAnsi" w:hAnsiTheme="majorHAnsi" w:cs="Futura"/>
                <w:sz w:val="21"/>
                <w:szCs w:val="21"/>
              </w:rPr>
              <w:t xml:space="preserve"> and </w:t>
            </w:r>
            <w:r w:rsidR="005A6FDB">
              <w:rPr>
                <w:rFonts w:asciiTheme="majorHAnsi" w:hAnsiTheme="majorHAnsi" w:cs="Futura"/>
                <w:sz w:val="21"/>
                <w:szCs w:val="21"/>
              </w:rPr>
              <w:t>web</w:t>
            </w:r>
            <w:r>
              <w:rPr>
                <w:rFonts w:asciiTheme="majorHAnsi" w:hAnsiTheme="majorHAnsi" w:cs="Futura"/>
                <w:sz w:val="21"/>
                <w:szCs w:val="21"/>
              </w:rPr>
              <w:t xml:space="preserve"> including paid search, </w:t>
            </w:r>
            <w:r w:rsidR="005E00C1">
              <w:rPr>
                <w:rFonts w:asciiTheme="majorHAnsi" w:hAnsiTheme="majorHAnsi" w:cs="Futura"/>
                <w:sz w:val="21"/>
                <w:szCs w:val="21"/>
              </w:rPr>
              <w:t xml:space="preserve">social ads, </w:t>
            </w:r>
            <w:r>
              <w:rPr>
                <w:rFonts w:asciiTheme="majorHAnsi" w:hAnsiTheme="majorHAnsi" w:cs="Futura"/>
                <w:sz w:val="21"/>
                <w:szCs w:val="21"/>
              </w:rPr>
              <w:t>display ad networks &amp; DSPs, social media/community management, SEO, affiliates and email.</w:t>
            </w:r>
          </w:p>
          <w:p w14:paraId="11C637EA" w14:textId="535E1171" w:rsidR="005E00C1" w:rsidRDefault="005E00C1" w:rsidP="0070037A">
            <w:pPr>
              <w:pStyle w:val="ListParagraph"/>
              <w:numPr>
                <w:ilvl w:val="0"/>
                <w:numId w:val="17"/>
              </w:numPr>
              <w:rPr>
                <w:rFonts w:asciiTheme="majorHAnsi" w:hAnsiTheme="majorHAnsi" w:cs="Futura"/>
                <w:sz w:val="21"/>
                <w:szCs w:val="21"/>
              </w:rPr>
            </w:pPr>
            <w:r>
              <w:rPr>
                <w:rFonts w:asciiTheme="majorHAnsi" w:hAnsiTheme="majorHAnsi" w:cs="Futura"/>
                <w:sz w:val="21"/>
                <w:szCs w:val="21"/>
              </w:rPr>
              <w:t>Management of $</w:t>
            </w:r>
            <w:r w:rsidR="00721466">
              <w:rPr>
                <w:rFonts w:asciiTheme="majorHAnsi" w:hAnsiTheme="majorHAnsi" w:cs="Futura"/>
                <w:sz w:val="21"/>
                <w:szCs w:val="21"/>
              </w:rPr>
              <w:t>1</w:t>
            </w:r>
            <w:r>
              <w:rPr>
                <w:rFonts w:asciiTheme="majorHAnsi" w:hAnsiTheme="majorHAnsi" w:cs="Futura"/>
                <w:sz w:val="21"/>
                <w:szCs w:val="21"/>
              </w:rPr>
              <w:t>00k+/</w:t>
            </w:r>
            <w:proofErr w:type="spellStart"/>
            <w:r>
              <w:rPr>
                <w:rFonts w:asciiTheme="majorHAnsi" w:hAnsiTheme="majorHAnsi" w:cs="Futura"/>
                <w:sz w:val="21"/>
                <w:szCs w:val="21"/>
              </w:rPr>
              <w:t>mth</w:t>
            </w:r>
            <w:proofErr w:type="spellEnd"/>
            <w:r>
              <w:rPr>
                <w:rFonts w:asciiTheme="majorHAnsi" w:hAnsiTheme="majorHAnsi" w:cs="Futura"/>
                <w:sz w:val="21"/>
                <w:szCs w:val="21"/>
              </w:rPr>
              <w:t xml:space="preserve"> Facebook campaigns for both subscription services &amp; mobile apps</w:t>
            </w:r>
          </w:p>
          <w:p w14:paraId="5C88BEA0" w14:textId="2387456C" w:rsidR="00272FB9" w:rsidRDefault="00272FB9" w:rsidP="00272FB9">
            <w:pPr>
              <w:pStyle w:val="ListParagraph"/>
              <w:numPr>
                <w:ilvl w:val="0"/>
                <w:numId w:val="17"/>
              </w:numPr>
              <w:rPr>
                <w:rFonts w:asciiTheme="majorHAnsi" w:hAnsiTheme="majorHAnsi" w:cs="Futura"/>
                <w:sz w:val="21"/>
                <w:szCs w:val="21"/>
              </w:rPr>
            </w:pPr>
            <w:r>
              <w:rPr>
                <w:rFonts w:asciiTheme="majorHAnsi" w:hAnsiTheme="majorHAnsi" w:cs="Futura"/>
                <w:sz w:val="21"/>
                <w:szCs w:val="21"/>
              </w:rPr>
              <w:t xml:space="preserve">Web &amp; mobile attribution/analytics recommendations and implementation (Google Analytics/Tag Manager/Search Console), Flurry, </w:t>
            </w:r>
            <w:proofErr w:type="spellStart"/>
            <w:r>
              <w:rPr>
                <w:rFonts w:asciiTheme="majorHAnsi" w:hAnsiTheme="majorHAnsi" w:cs="Futura"/>
                <w:sz w:val="21"/>
                <w:szCs w:val="21"/>
              </w:rPr>
              <w:t>Kochava</w:t>
            </w:r>
            <w:proofErr w:type="spellEnd"/>
            <w:r>
              <w:rPr>
                <w:rFonts w:asciiTheme="majorHAnsi" w:hAnsiTheme="majorHAnsi" w:cs="Futura"/>
                <w:sz w:val="21"/>
                <w:szCs w:val="21"/>
              </w:rPr>
              <w:t xml:space="preserve">, Adjust, Tune, </w:t>
            </w:r>
            <w:proofErr w:type="spellStart"/>
            <w:r>
              <w:rPr>
                <w:rFonts w:asciiTheme="majorHAnsi" w:hAnsiTheme="majorHAnsi" w:cs="Futura"/>
                <w:sz w:val="21"/>
                <w:szCs w:val="21"/>
              </w:rPr>
              <w:t>Localytics</w:t>
            </w:r>
            <w:proofErr w:type="spellEnd"/>
            <w:r>
              <w:rPr>
                <w:rFonts w:asciiTheme="majorHAnsi" w:hAnsiTheme="majorHAnsi" w:cs="Futura"/>
                <w:sz w:val="21"/>
                <w:szCs w:val="21"/>
              </w:rPr>
              <w:t xml:space="preserve"> &amp; </w:t>
            </w:r>
            <w:proofErr w:type="spellStart"/>
            <w:r>
              <w:rPr>
                <w:rFonts w:asciiTheme="majorHAnsi" w:hAnsiTheme="majorHAnsi" w:cs="Futura"/>
                <w:sz w:val="21"/>
                <w:szCs w:val="21"/>
              </w:rPr>
              <w:t>Upsight</w:t>
            </w:r>
            <w:proofErr w:type="spellEnd"/>
            <w:r>
              <w:rPr>
                <w:rFonts w:asciiTheme="majorHAnsi" w:hAnsiTheme="majorHAnsi" w:cs="Futura"/>
                <w:sz w:val="21"/>
                <w:szCs w:val="21"/>
              </w:rPr>
              <w:t>).</w:t>
            </w:r>
          </w:p>
          <w:p w14:paraId="4B41824D" w14:textId="3452A38E" w:rsidR="00E1384F" w:rsidRPr="00C461E0" w:rsidRDefault="00E1384F" w:rsidP="00E1384F">
            <w:pPr>
              <w:pStyle w:val="ListParagraph"/>
              <w:numPr>
                <w:ilvl w:val="0"/>
                <w:numId w:val="17"/>
              </w:numPr>
              <w:rPr>
                <w:rFonts w:asciiTheme="majorHAnsi" w:hAnsiTheme="majorHAnsi" w:cs="Futura"/>
                <w:sz w:val="21"/>
                <w:szCs w:val="21"/>
              </w:rPr>
            </w:pPr>
            <w:r>
              <w:rPr>
                <w:rFonts w:asciiTheme="majorHAnsi" w:hAnsiTheme="majorHAnsi" w:cs="Futura"/>
                <w:sz w:val="21"/>
                <w:szCs w:val="21"/>
              </w:rPr>
              <w:t>App Store Optimization (ASO)</w:t>
            </w:r>
            <w:r w:rsidR="00CB2793">
              <w:rPr>
                <w:rFonts w:asciiTheme="majorHAnsi" w:hAnsiTheme="majorHAnsi" w:cs="Futura"/>
                <w:sz w:val="21"/>
                <w:szCs w:val="21"/>
              </w:rPr>
              <w:t xml:space="preserve"> for</w:t>
            </w:r>
            <w:r>
              <w:rPr>
                <w:rFonts w:asciiTheme="majorHAnsi" w:hAnsiTheme="majorHAnsi" w:cs="Futura"/>
                <w:sz w:val="21"/>
                <w:szCs w:val="21"/>
              </w:rPr>
              <w:t xml:space="preserve"> Google </w:t>
            </w:r>
            <w:r w:rsidR="00CB2793">
              <w:rPr>
                <w:rFonts w:asciiTheme="majorHAnsi" w:hAnsiTheme="majorHAnsi" w:cs="Futura"/>
                <w:sz w:val="21"/>
                <w:szCs w:val="21"/>
              </w:rPr>
              <w:t>Play/</w:t>
            </w:r>
            <w:r w:rsidR="00EC7349">
              <w:rPr>
                <w:rFonts w:asciiTheme="majorHAnsi" w:hAnsiTheme="majorHAnsi" w:cs="Futura"/>
                <w:sz w:val="21"/>
                <w:szCs w:val="21"/>
              </w:rPr>
              <w:t>iTunes</w:t>
            </w:r>
            <w:r>
              <w:rPr>
                <w:rFonts w:asciiTheme="majorHAnsi" w:hAnsiTheme="majorHAnsi" w:cs="Futura"/>
                <w:sz w:val="21"/>
                <w:szCs w:val="21"/>
              </w:rPr>
              <w:t xml:space="preserve">. </w:t>
            </w:r>
            <w:r w:rsidR="00CB2793">
              <w:rPr>
                <w:rFonts w:asciiTheme="majorHAnsi" w:hAnsiTheme="majorHAnsi" w:cs="Futura"/>
                <w:sz w:val="21"/>
                <w:szCs w:val="21"/>
              </w:rPr>
              <w:t>Including i</w:t>
            </w:r>
            <w:r>
              <w:rPr>
                <w:rFonts w:asciiTheme="majorHAnsi" w:hAnsiTheme="majorHAnsi" w:cs="Futura"/>
                <w:sz w:val="21"/>
                <w:szCs w:val="21"/>
              </w:rPr>
              <w:t>nitial keyword research, competitive analysis &amp; testing</w:t>
            </w:r>
            <w:r w:rsidR="00CB2793">
              <w:rPr>
                <w:rFonts w:asciiTheme="majorHAnsi" w:hAnsiTheme="majorHAnsi" w:cs="Futura"/>
                <w:sz w:val="21"/>
                <w:szCs w:val="21"/>
              </w:rPr>
              <w:t xml:space="preserve"> for text/graphic elements. Influencer outreach for inbound linking strategies.</w:t>
            </w:r>
          </w:p>
          <w:p w14:paraId="319D09AB" w14:textId="11047BB1" w:rsidR="005A6FDB" w:rsidRDefault="005A6FDB" w:rsidP="00E1384F">
            <w:pPr>
              <w:pStyle w:val="ListParagraph"/>
              <w:numPr>
                <w:ilvl w:val="0"/>
                <w:numId w:val="17"/>
              </w:numPr>
              <w:rPr>
                <w:rFonts w:asciiTheme="majorHAnsi" w:hAnsiTheme="majorHAnsi" w:cs="Futura"/>
                <w:sz w:val="21"/>
                <w:szCs w:val="21"/>
              </w:rPr>
            </w:pPr>
            <w:r>
              <w:rPr>
                <w:rFonts w:asciiTheme="majorHAnsi" w:hAnsiTheme="majorHAnsi" w:cs="Futura"/>
                <w:sz w:val="21"/>
                <w:szCs w:val="21"/>
              </w:rPr>
              <w:t>Analysis and optimization recommendation</w:t>
            </w:r>
            <w:r w:rsidR="003D44CC">
              <w:rPr>
                <w:rFonts w:asciiTheme="majorHAnsi" w:hAnsiTheme="majorHAnsi" w:cs="Futura"/>
                <w:sz w:val="21"/>
                <w:szCs w:val="21"/>
              </w:rPr>
              <w:t>s</w:t>
            </w:r>
            <w:r>
              <w:rPr>
                <w:rFonts w:asciiTheme="majorHAnsi" w:hAnsiTheme="majorHAnsi" w:cs="Futura"/>
                <w:sz w:val="21"/>
                <w:szCs w:val="21"/>
              </w:rPr>
              <w:t xml:space="preserve"> for push</w:t>
            </w:r>
            <w:r w:rsidR="003D44CC">
              <w:rPr>
                <w:rFonts w:asciiTheme="majorHAnsi" w:hAnsiTheme="majorHAnsi" w:cs="Futura"/>
                <w:sz w:val="21"/>
                <w:szCs w:val="21"/>
              </w:rPr>
              <w:t xml:space="preserve"> notifications, ratings prompts, mobile site advertising </w:t>
            </w:r>
            <w:r>
              <w:rPr>
                <w:rFonts w:asciiTheme="majorHAnsi" w:hAnsiTheme="majorHAnsi" w:cs="Futura"/>
                <w:sz w:val="21"/>
                <w:szCs w:val="21"/>
              </w:rPr>
              <w:t>and in-app upsells</w:t>
            </w:r>
            <w:r w:rsidR="008A0C6F">
              <w:rPr>
                <w:rFonts w:asciiTheme="majorHAnsi" w:hAnsiTheme="majorHAnsi" w:cs="Futura"/>
                <w:sz w:val="21"/>
                <w:szCs w:val="21"/>
              </w:rPr>
              <w:t>.</w:t>
            </w:r>
            <w:r w:rsidR="004A61DB">
              <w:rPr>
                <w:rFonts w:asciiTheme="majorHAnsi" w:hAnsiTheme="majorHAnsi" w:cs="Futura"/>
                <w:sz w:val="21"/>
                <w:szCs w:val="21"/>
              </w:rPr>
              <w:t xml:space="preserve"> App onboarding recommendations/app tour outlines.</w:t>
            </w:r>
            <w:r w:rsidR="001043B7">
              <w:rPr>
                <w:rFonts w:asciiTheme="majorHAnsi" w:hAnsiTheme="majorHAnsi" w:cs="Futura"/>
                <w:sz w:val="21"/>
                <w:szCs w:val="21"/>
              </w:rPr>
              <w:t xml:space="preserve"> Vendors: Urban Airship, Twilio &amp; </w:t>
            </w:r>
            <w:proofErr w:type="spellStart"/>
            <w:r w:rsidR="001043B7">
              <w:rPr>
                <w:rFonts w:asciiTheme="majorHAnsi" w:hAnsiTheme="majorHAnsi" w:cs="Futura"/>
                <w:sz w:val="21"/>
                <w:szCs w:val="21"/>
              </w:rPr>
              <w:t>Appboy</w:t>
            </w:r>
            <w:proofErr w:type="spellEnd"/>
            <w:r w:rsidR="001043B7">
              <w:rPr>
                <w:rFonts w:asciiTheme="majorHAnsi" w:hAnsiTheme="majorHAnsi" w:cs="Futura"/>
                <w:sz w:val="21"/>
                <w:szCs w:val="21"/>
              </w:rPr>
              <w:t xml:space="preserve"> (Braze)</w:t>
            </w:r>
          </w:p>
          <w:p w14:paraId="04E97CC2" w14:textId="580CE02F" w:rsidR="00CB2793" w:rsidRDefault="00CB2793" w:rsidP="00E1384F">
            <w:pPr>
              <w:pStyle w:val="ListParagraph"/>
              <w:numPr>
                <w:ilvl w:val="0"/>
                <w:numId w:val="17"/>
              </w:numPr>
              <w:rPr>
                <w:rFonts w:asciiTheme="majorHAnsi" w:hAnsiTheme="majorHAnsi" w:cs="Futura"/>
                <w:sz w:val="21"/>
                <w:szCs w:val="21"/>
              </w:rPr>
            </w:pPr>
            <w:proofErr w:type="gramStart"/>
            <w:r>
              <w:rPr>
                <w:rFonts w:asciiTheme="majorHAnsi" w:hAnsiTheme="majorHAnsi" w:cs="Futura"/>
                <w:sz w:val="21"/>
                <w:szCs w:val="21"/>
              </w:rPr>
              <w:t>Hands-on management of search,</w:t>
            </w:r>
            <w:proofErr w:type="gramEnd"/>
            <w:r>
              <w:rPr>
                <w:rFonts w:asciiTheme="majorHAnsi" w:hAnsiTheme="majorHAnsi" w:cs="Futura"/>
                <w:sz w:val="21"/>
                <w:szCs w:val="21"/>
              </w:rPr>
              <w:t xml:space="preserve"> display and in-house advertising for both mobile and web products.</w:t>
            </w:r>
          </w:p>
          <w:p w14:paraId="61E29B44" w14:textId="0B46830B" w:rsidR="00193BFA" w:rsidRPr="00C461E0" w:rsidRDefault="00193BFA" w:rsidP="00E1384F">
            <w:pPr>
              <w:pStyle w:val="ListParagraph"/>
              <w:numPr>
                <w:ilvl w:val="0"/>
                <w:numId w:val="17"/>
              </w:numPr>
              <w:rPr>
                <w:rFonts w:asciiTheme="majorHAnsi" w:hAnsiTheme="majorHAnsi" w:cs="Futura"/>
                <w:sz w:val="21"/>
                <w:szCs w:val="21"/>
              </w:rPr>
            </w:pPr>
            <w:r>
              <w:rPr>
                <w:rFonts w:asciiTheme="majorHAnsi" w:hAnsiTheme="majorHAnsi" w:cs="Futura"/>
                <w:sz w:val="21"/>
                <w:szCs w:val="21"/>
              </w:rPr>
              <w:t>Branded site redesign – overseeing design, technical requirements &amp; search optimization</w:t>
            </w:r>
            <w:r w:rsidR="008A0C6F">
              <w:rPr>
                <w:rFonts w:asciiTheme="majorHAnsi" w:hAnsiTheme="majorHAnsi" w:cs="Futura"/>
                <w:sz w:val="21"/>
                <w:szCs w:val="21"/>
              </w:rPr>
              <w:t>.</w:t>
            </w:r>
          </w:p>
          <w:p w14:paraId="4225BB10" w14:textId="77777777" w:rsidR="00E1384F" w:rsidRPr="00CB2793" w:rsidRDefault="00E1384F" w:rsidP="00CB2793">
            <w:pPr>
              <w:jc w:val="right"/>
              <w:rPr>
                <w:rFonts w:asciiTheme="majorHAnsi" w:hAnsiTheme="majorHAnsi" w:cs="Futura"/>
                <w:sz w:val="10"/>
                <w:szCs w:val="10"/>
              </w:rPr>
            </w:pPr>
          </w:p>
        </w:tc>
      </w:tr>
      <w:tr w:rsidR="006012DA" w:rsidRPr="00DE5A1E" w14:paraId="63BD20A6" w14:textId="77777777" w:rsidTr="00E1384F">
        <w:trPr>
          <w:cantSplit/>
          <w:trHeight w:val="93"/>
          <w:jc w:val="center"/>
        </w:trPr>
        <w:tc>
          <w:tcPr>
            <w:tcW w:w="1440" w:type="dxa"/>
            <w:tcBorders>
              <w:top w:val="inset" w:sz="6" w:space="0" w:color="auto"/>
              <w:left w:val="inset" w:sz="6" w:space="0" w:color="auto"/>
              <w:bottom w:val="single" w:sz="4" w:space="0" w:color="auto"/>
              <w:right w:val="outset" w:sz="6" w:space="0" w:color="auto"/>
            </w:tcBorders>
            <w:shd w:val="clear" w:color="auto" w:fill="auto"/>
            <w:vAlign w:val="center"/>
          </w:tcPr>
          <w:p w14:paraId="304A0B02" w14:textId="2615BC5F" w:rsidR="006012DA" w:rsidRPr="00C461E0" w:rsidRDefault="006012DA" w:rsidP="00770301">
            <w:pPr>
              <w:rPr>
                <w:rFonts w:asciiTheme="majorHAnsi" w:hAnsiTheme="majorHAnsi" w:cs="Futura"/>
                <w:b/>
                <w:sz w:val="22"/>
                <w:szCs w:val="22"/>
              </w:rPr>
            </w:pPr>
            <w:r w:rsidRPr="00C461E0">
              <w:rPr>
                <w:rFonts w:asciiTheme="majorHAnsi" w:hAnsiTheme="majorHAnsi" w:cs="Futura"/>
                <w:b/>
                <w:sz w:val="22"/>
                <w:szCs w:val="22"/>
              </w:rPr>
              <w:t xml:space="preserve">2012 – </w:t>
            </w:r>
            <w:r w:rsidR="003C31F9" w:rsidRPr="00C461E0">
              <w:rPr>
                <w:rFonts w:asciiTheme="majorHAnsi" w:hAnsiTheme="majorHAnsi" w:cs="Futura"/>
                <w:b/>
                <w:sz w:val="22"/>
                <w:szCs w:val="22"/>
              </w:rPr>
              <w:t>2013</w:t>
            </w:r>
          </w:p>
        </w:tc>
        <w:tc>
          <w:tcPr>
            <w:tcW w:w="1530" w:type="dxa"/>
            <w:gridSpan w:val="2"/>
            <w:tcBorders>
              <w:top w:val="inset" w:sz="6" w:space="0" w:color="auto"/>
              <w:left w:val="outset" w:sz="6" w:space="0" w:color="auto"/>
              <w:bottom w:val="single" w:sz="4" w:space="0" w:color="auto"/>
            </w:tcBorders>
            <w:shd w:val="clear" w:color="auto" w:fill="auto"/>
            <w:vAlign w:val="center"/>
          </w:tcPr>
          <w:p w14:paraId="23952604" w14:textId="05026F9A" w:rsidR="006012DA" w:rsidRPr="00C461E0" w:rsidRDefault="00CC6E2D" w:rsidP="00770301">
            <w:pPr>
              <w:ind w:right="-1015"/>
              <w:rPr>
                <w:rFonts w:asciiTheme="majorHAnsi" w:hAnsiTheme="majorHAnsi" w:cs="Futura"/>
                <w:b/>
                <w:sz w:val="22"/>
                <w:szCs w:val="22"/>
              </w:rPr>
            </w:pPr>
            <w:r>
              <w:rPr>
                <w:rFonts w:asciiTheme="majorHAnsi" w:hAnsiTheme="majorHAnsi" w:cs="Futura"/>
                <w:b/>
                <w:sz w:val="22"/>
                <w:szCs w:val="22"/>
              </w:rPr>
              <w:t>Symantec Corp.</w:t>
            </w:r>
          </w:p>
        </w:tc>
        <w:tc>
          <w:tcPr>
            <w:tcW w:w="3976" w:type="dxa"/>
            <w:gridSpan w:val="4"/>
            <w:tcBorders>
              <w:top w:val="inset" w:sz="6" w:space="0" w:color="auto"/>
              <w:bottom w:val="single" w:sz="4" w:space="0" w:color="auto"/>
              <w:right w:val="inset" w:sz="6" w:space="0" w:color="auto"/>
            </w:tcBorders>
            <w:shd w:val="clear" w:color="auto" w:fill="auto"/>
            <w:vAlign w:val="center"/>
          </w:tcPr>
          <w:p w14:paraId="2BE03C93" w14:textId="565CDEBA" w:rsidR="006012DA" w:rsidRPr="00C461E0" w:rsidRDefault="00CD51B6" w:rsidP="00CD51B6">
            <w:pPr>
              <w:jc w:val="right"/>
              <w:rPr>
                <w:rFonts w:asciiTheme="majorHAnsi" w:hAnsiTheme="majorHAnsi" w:cs="Futura"/>
                <w:sz w:val="22"/>
                <w:szCs w:val="22"/>
              </w:rPr>
            </w:pPr>
            <w:r w:rsidRPr="00C461E0">
              <w:rPr>
                <w:rFonts w:asciiTheme="majorHAnsi" w:hAnsiTheme="majorHAnsi" w:cs="Futura"/>
                <w:sz w:val="22"/>
                <w:szCs w:val="22"/>
              </w:rPr>
              <w:t xml:space="preserve">Mobile &amp; </w:t>
            </w:r>
            <w:r w:rsidR="006012DA" w:rsidRPr="00C461E0">
              <w:rPr>
                <w:rFonts w:asciiTheme="majorHAnsi" w:hAnsiTheme="majorHAnsi" w:cs="Futura"/>
                <w:sz w:val="22"/>
                <w:szCs w:val="22"/>
              </w:rPr>
              <w:t>On</w:t>
            </w:r>
            <w:r w:rsidRPr="00C461E0">
              <w:rPr>
                <w:rFonts w:asciiTheme="majorHAnsi" w:hAnsiTheme="majorHAnsi" w:cs="Futura"/>
                <w:sz w:val="22"/>
                <w:szCs w:val="22"/>
              </w:rPr>
              <w:t>line Acquisition Manager</w:t>
            </w:r>
          </w:p>
        </w:tc>
        <w:tc>
          <w:tcPr>
            <w:tcW w:w="2504" w:type="dxa"/>
            <w:tcBorders>
              <w:top w:val="inset" w:sz="6" w:space="0" w:color="auto"/>
              <w:left w:val="inset" w:sz="6" w:space="0" w:color="auto"/>
              <w:bottom w:val="single" w:sz="4" w:space="0" w:color="auto"/>
              <w:right w:val="outset" w:sz="6" w:space="0" w:color="auto"/>
            </w:tcBorders>
            <w:shd w:val="clear" w:color="auto" w:fill="auto"/>
            <w:vAlign w:val="center"/>
          </w:tcPr>
          <w:p w14:paraId="54809411" w14:textId="250CC9AC" w:rsidR="006012DA" w:rsidRPr="00C461E0" w:rsidRDefault="006012DA" w:rsidP="00770301">
            <w:pPr>
              <w:jc w:val="right"/>
              <w:rPr>
                <w:rFonts w:asciiTheme="majorHAnsi" w:hAnsiTheme="majorHAnsi" w:cs="Futura"/>
                <w:sz w:val="22"/>
                <w:szCs w:val="22"/>
              </w:rPr>
            </w:pPr>
            <w:r w:rsidRPr="00C461E0">
              <w:rPr>
                <w:rFonts w:asciiTheme="majorHAnsi" w:hAnsiTheme="majorHAnsi" w:cs="Futura"/>
                <w:sz w:val="22"/>
                <w:szCs w:val="22"/>
              </w:rPr>
              <w:t>Culver City, CA</w:t>
            </w:r>
          </w:p>
        </w:tc>
      </w:tr>
      <w:tr w:rsidR="006012DA" w:rsidRPr="00DE5A1E" w14:paraId="757D5C35" w14:textId="77777777" w:rsidTr="00BE13CE">
        <w:trPr>
          <w:trHeight w:val="1492"/>
          <w:jc w:val="center"/>
        </w:trPr>
        <w:tc>
          <w:tcPr>
            <w:tcW w:w="9450" w:type="dxa"/>
            <w:gridSpan w:val="8"/>
          </w:tcPr>
          <w:p w14:paraId="22361B96" w14:textId="77777777" w:rsidR="000B18F5" w:rsidRPr="000B18F5" w:rsidRDefault="000B18F5" w:rsidP="00770301">
            <w:pPr>
              <w:rPr>
                <w:rFonts w:asciiTheme="majorHAnsi" w:hAnsiTheme="majorHAnsi" w:cs="Futura"/>
                <w:sz w:val="4"/>
                <w:szCs w:val="4"/>
              </w:rPr>
            </w:pPr>
          </w:p>
          <w:p w14:paraId="253AF655" w14:textId="3590BFE0" w:rsidR="006012DA" w:rsidRDefault="006012DA" w:rsidP="00770301">
            <w:pPr>
              <w:rPr>
                <w:rFonts w:asciiTheme="majorHAnsi" w:hAnsiTheme="majorHAnsi" w:cs="Futura"/>
                <w:sz w:val="21"/>
                <w:szCs w:val="21"/>
              </w:rPr>
            </w:pPr>
            <w:r w:rsidRPr="004C34F4">
              <w:rPr>
                <w:rFonts w:asciiTheme="majorHAnsi" w:hAnsiTheme="majorHAnsi" w:cs="Futura"/>
                <w:sz w:val="21"/>
                <w:szCs w:val="21"/>
              </w:rPr>
              <w:t>Acquisit</w:t>
            </w:r>
            <w:r w:rsidR="00EA7A26" w:rsidRPr="004C34F4">
              <w:rPr>
                <w:rFonts w:asciiTheme="majorHAnsi" w:hAnsiTheme="majorHAnsi" w:cs="Futura"/>
                <w:sz w:val="21"/>
                <w:szCs w:val="21"/>
              </w:rPr>
              <w:t xml:space="preserve">ion marketing </w:t>
            </w:r>
            <w:r w:rsidR="00DE5A1E" w:rsidRPr="004C34F4">
              <w:rPr>
                <w:rFonts w:asciiTheme="majorHAnsi" w:hAnsiTheme="majorHAnsi" w:cs="Futura"/>
                <w:sz w:val="21"/>
                <w:szCs w:val="21"/>
              </w:rPr>
              <w:t xml:space="preserve">strategy </w:t>
            </w:r>
            <w:r w:rsidR="00EA7A26" w:rsidRPr="004C34F4">
              <w:rPr>
                <w:rFonts w:asciiTheme="majorHAnsi" w:hAnsiTheme="majorHAnsi" w:cs="Futura"/>
                <w:sz w:val="21"/>
                <w:szCs w:val="21"/>
              </w:rPr>
              <w:t>for Norton’s B2C mobile</w:t>
            </w:r>
            <w:r w:rsidRPr="004C34F4">
              <w:rPr>
                <w:rFonts w:asciiTheme="majorHAnsi" w:hAnsiTheme="majorHAnsi" w:cs="Futura"/>
                <w:sz w:val="21"/>
                <w:szCs w:val="21"/>
              </w:rPr>
              <w:t xml:space="preserve"> and Mac prod</w:t>
            </w:r>
            <w:r w:rsidR="008A1D9F">
              <w:rPr>
                <w:rFonts w:asciiTheme="majorHAnsi" w:hAnsiTheme="majorHAnsi" w:cs="Futura"/>
                <w:sz w:val="21"/>
                <w:szCs w:val="21"/>
              </w:rPr>
              <w:t xml:space="preserve">ucts featuring: Mobile </w:t>
            </w:r>
            <w:r w:rsidR="00C935A4" w:rsidRPr="004C34F4">
              <w:rPr>
                <w:rFonts w:asciiTheme="majorHAnsi" w:hAnsiTheme="majorHAnsi" w:cs="Futura"/>
                <w:sz w:val="21"/>
                <w:szCs w:val="21"/>
              </w:rPr>
              <w:t>Security</w:t>
            </w:r>
            <w:r w:rsidR="008A1D9F">
              <w:rPr>
                <w:rFonts w:asciiTheme="majorHAnsi" w:hAnsiTheme="majorHAnsi" w:cs="Futura"/>
                <w:sz w:val="21"/>
                <w:szCs w:val="21"/>
              </w:rPr>
              <w:t>/Utilities</w:t>
            </w:r>
            <w:r w:rsidR="008672E2" w:rsidRPr="004C34F4">
              <w:rPr>
                <w:rFonts w:asciiTheme="majorHAnsi" w:hAnsiTheme="majorHAnsi" w:cs="Futura"/>
                <w:sz w:val="21"/>
                <w:szCs w:val="21"/>
              </w:rPr>
              <w:t xml:space="preserve"> </w:t>
            </w:r>
            <w:r w:rsidRPr="004C34F4">
              <w:rPr>
                <w:rFonts w:asciiTheme="majorHAnsi" w:hAnsiTheme="majorHAnsi" w:cs="Futura"/>
                <w:sz w:val="21"/>
                <w:szCs w:val="21"/>
              </w:rPr>
              <w:t>app</w:t>
            </w:r>
            <w:r w:rsidR="003430C9" w:rsidRPr="004C34F4">
              <w:rPr>
                <w:rFonts w:asciiTheme="majorHAnsi" w:hAnsiTheme="majorHAnsi" w:cs="Futura"/>
                <w:sz w:val="21"/>
                <w:szCs w:val="21"/>
              </w:rPr>
              <w:t>s</w:t>
            </w:r>
            <w:r w:rsidRPr="004C34F4">
              <w:rPr>
                <w:rFonts w:asciiTheme="majorHAnsi" w:hAnsiTheme="majorHAnsi" w:cs="Futura"/>
                <w:sz w:val="21"/>
                <w:szCs w:val="21"/>
              </w:rPr>
              <w:t xml:space="preserve">, Norton Internet Security </w:t>
            </w:r>
            <w:proofErr w:type="gramStart"/>
            <w:r w:rsidRPr="004C34F4">
              <w:rPr>
                <w:rFonts w:asciiTheme="majorHAnsi" w:hAnsiTheme="majorHAnsi" w:cs="Futura"/>
                <w:sz w:val="21"/>
                <w:szCs w:val="21"/>
              </w:rPr>
              <w:t>For</w:t>
            </w:r>
            <w:proofErr w:type="gramEnd"/>
            <w:r w:rsidRPr="004C34F4">
              <w:rPr>
                <w:rFonts w:asciiTheme="majorHAnsi" w:hAnsiTheme="majorHAnsi" w:cs="Futura"/>
                <w:sz w:val="21"/>
                <w:szCs w:val="21"/>
              </w:rPr>
              <w:t xml:space="preserve"> Mac &amp; Norton Hotspot Privacy.</w:t>
            </w:r>
          </w:p>
          <w:p w14:paraId="333444C4" w14:textId="77777777" w:rsidR="004C34F4" w:rsidRPr="004C34F4" w:rsidRDefault="004C34F4" w:rsidP="00770301">
            <w:pPr>
              <w:rPr>
                <w:rFonts w:asciiTheme="majorHAnsi" w:hAnsiTheme="majorHAnsi" w:cs="Futura"/>
                <w:sz w:val="4"/>
                <w:szCs w:val="4"/>
              </w:rPr>
            </w:pPr>
          </w:p>
          <w:p w14:paraId="6208EB93" w14:textId="28F8FBE2" w:rsidR="006012DA" w:rsidRPr="00C461E0" w:rsidRDefault="006012DA" w:rsidP="00770301">
            <w:pPr>
              <w:pStyle w:val="ListParagraph"/>
              <w:numPr>
                <w:ilvl w:val="0"/>
                <w:numId w:val="17"/>
              </w:numPr>
              <w:rPr>
                <w:rFonts w:asciiTheme="majorHAnsi" w:hAnsiTheme="majorHAnsi" w:cs="Futura"/>
                <w:sz w:val="21"/>
                <w:szCs w:val="21"/>
              </w:rPr>
            </w:pPr>
            <w:r w:rsidRPr="00C461E0">
              <w:rPr>
                <w:rFonts w:asciiTheme="majorHAnsi" w:hAnsiTheme="majorHAnsi" w:cs="Futura"/>
                <w:sz w:val="21"/>
                <w:szCs w:val="21"/>
              </w:rPr>
              <w:t>Planning and l</w:t>
            </w:r>
            <w:r w:rsidR="007C63B7">
              <w:rPr>
                <w:rFonts w:asciiTheme="majorHAnsi" w:hAnsiTheme="majorHAnsi" w:cs="Futura"/>
                <w:sz w:val="21"/>
                <w:szCs w:val="21"/>
              </w:rPr>
              <w:t>aunch of Norton Mobile</w:t>
            </w:r>
            <w:r w:rsidRPr="00C461E0">
              <w:rPr>
                <w:rFonts w:asciiTheme="majorHAnsi" w:hAnsiTheme="majorHAnsi" w:cs="Futura"/>
                <w:sz w:val="21"/>
                <w:szCs w:val="21"/>
              </w:rPr>
              <w:t xml:space="preserve"> acquisition campaigns through of mobile channels including: mobile search, Google (</w:t>
            </w:r>
            <w:proofErr w:type="spellStart"/>
            <w:r w:rsidRPr="00C461E0">
              <w:rPr>
                <w:rFonts w:asciiTheme="majorHAnsi" w:hAnsiTheme="majorHAnsi" w:cs="Futura"/>
                <w:sz w:val="21"/>
                <w:szCs w:val="21"/>
              </w:rPr>
              <w:t>AdMob</w:t>
            </w:r>
            <w:proofErr w:type="spellEnd"/>
            <w:r w:rsidRPr="00C461E0">
              <w:rPr>
                <w:rFonts w:asciiTheme="majorHAnsi" w:hAnsiTheme="majorHAnsi" w:cs="Futura"/>
                <w:sz w:val="21"/>
                <w:szCs w:val="21"/>
              </w:rPr>
              <w:t xml:space="preserve">), </w:t>
            </w:r>
            <w:proofErr w:type="spellStart"/>
            <w:r w:rsidRPr="00C461E0">
              <w:rPr>
                <w:rFonts w:asciiTheme="majorHAnsi" w:hAnsiTheme="majorHAnsi" w:cs="Futura"/>
                <w:sz w:val="21"/>
                <w:szCs w:val="21"/>
              </w:rPr>
              <w:t>Tapjoy</w:t>
            </w:r>
            <w:proofErr w:type="spellEnd"/>
            <w:r w:rsidRPr="00C461E0">
              <w:rPr>
                <w:rFonts w:asciiTheme="majorHAnsi" w:hAnsiTheme="majorHAnsi" w:cs="Futura"/>
                <w:sz w:val="21"/>
                <w:szCs w:val="21"/>
              </w:rPr>
              <w:t>, Millennial Media</w:t>
            </w:r>
            <w:r w:rsidR="00B856D4" w:rsidRPr="00C461E0">
              <w:rPr>
                <w:rFonts w:asciiTheme="majorHAnsi" w:hAnsiTheme="majorHAnsi" w:cs="Futura"/>
                <w:sz w:val="21"/>
                <w:szCs w:val="21"/>
              </w:rPr>
              <w:t xml:space="preserve"> &amp; </w:t>
            </w:r>
            <w:proofErr w:type="spellStart"/>
            <w:r w:rsidR="00B856D4" w:rsidRPr="00C461E0">
              <w:rPr>
                <w:rFonts w:asciiTheme="majorHAnsi" w:hAnsiTheme="majorHAnsi" w:cs="Futura"/>
                <w:sz w:val="21"/>
                <w:szCs w:val="21"/>
              </w:rPr>
              <w:t>Jumptap</w:t>
            </w:r>
            <w:proofErr w:type="spellEnd"/>
            <w:r w:rsidR="00B856D4" w:rsidRPr="00C461E0">
              <w:rPr>
                <w:rFonts w:asciiTheme="majorHAnsi" w:hAnsiTheme="majorHAnsi" w:cs="Futura"/>
                <w:sz w:val="21"/>
                <w:szCs w:val="21"/>
              </w:rPr>
              <w:t>. 40%+ decrease in CPI</w:t>
            </w:r>
            <w:r w:rsidRPr="00C461E0">
              <w:rPr>
                <w:rFonts w:asciiTheme="majorHAnsi" w:hAnsiTheme="majorHAnsi" w:cs="Futura"/>
                <w:sz w:val="21"/>
                <w:szCs w:val="21"/>
              </w:rPr>
              <w:t xml:space="preserve"> over 3-mth period after bringing</w:t>
            </w:r>
            <w:r w:rsidR="007C63B7">
              <w:rPr>
                <w:rFonts w:asciiTheme="majorHAnsi" w:hAnsiTheme="majorHAnsi" w:cs="Futura"/>
                <w:sz w:val="21"/>
                <w:szCs w:val="21"/>
              </w:rPr>
              <w:t xml:space="preserve"> campaigns in-house from agency contributing to 5+ million app installs.</w:t>
            </w:r>
          </w:p>
          <w:p w14:paraId="2384A88A" w14:textId="4E0B2A77" w:rsidR="001D4AE3" w:rsidRPr="00C461E0" w:rsidRDefault="001D4AE3" w:rsidP="001D4AE3">
            <w:pPr>
              <w:pStyle w:val="ListParagraph"/>
              <w:numPr>
                <w:ilvl w:val="0"/>
                <w:numId w:val="17"/>
              </w:numPr>
              <w:rPr>
                <w:rFonts w:asciiTheme="majorHAnsi" w:hAnsiTheme="majorHAnsi" w:cs="Futura"/>
                <w:sz w:val="21"/>
                <w:szCs w:val="21"/>
              </w:rPr>
            </w:pPr>
            <w:r>
              <w:rPr>
                <w:rFonts w:asciiTheme="majorHAnsi" w:hAnsiTheme="majorHAnsi" w:cs="Futura"/>
                <w:sz w:val="21"/>
                <w:szCs w:val="21"/>
              </w:rPr>
              <w:t>Competitive r</w:t>
            </w:r>
            <w:r w:rsidRPr="00C461E0">
              <w:rPr>
                <w:rFonts w:asciiTheme="majorHAnsi" w:hAnsiTheme="majorHAnsi" w:cs="Futura"/>
                <w:sz w:val="21"/>
                <w:szCs w:val="21"/>
              </w:rPr>
              <w:t xml:space="preserve">esearch and creation of App Store Optimization (ASO) guidelines for a variety mobile app markets including: Google Play, iTunes, Amazon App Store &amp; Samsung. </w:t>
            </w:r>
          </w:p>
          <w:p w14:paraId="0B42584C" w14:textId="3AD56008" w:rsidR="006012DA" w:rsidRPr="00C461E0" w:rsidRDefault="006012DA" w:rsidP="00770301">
            <w:pPr>
              <w:pStyle w:val="ListParagraph"/>
              <w:numPr>
                <w:ilvl w:val="0"/>
                <w:numId w:val="17"/>
              </w:numPr>
              <w:rPr>
                <w:rFonts w:asciiTheme="majorHAnsi" w:hAnsiTheme="majorHAnsi" w:cs="Futura"/>
                <w:sz w:val="21"/>
                <w:szCs w:val="21"/>
              </w:rPr>
            </w:pPr>
            <w:r w:rsidRPr="00C461E0">
              <w:rPr>
                <w:rFonts w:asciiTheme="majorHAnsi" w:hAnsiTheme="majorHAnsi" w:cs="Futura"/>
                <w:sz w:val="21"/>
                <w:szCs w:val="21"/>
              </w:rPr>
              <w:t xml:space="preserve">Marketing </w:t>
            </w:r>
            <w:r w:rsidR="009D7F9B" w:rsidRPr="00C461E0">
              <w:rPr>
                <w:rFonts w:asciiTheme="majorHAnsi" w:hAnsiTheme="majorHAnsi" w:cs="Futura"/>
                <w:sz w:val="21"/>
                <w:szCs w:val="21"/>
              </w:rPr>
              <w:t>lead</w:t>
            </w:r>
            <w:r w:rsidRPr="00C461E0">
              <w:rPr>
                <w:rFonts w:asciiTheme="majorHAnsi" w:hAnsiTheme="majorHAnsi" w:cs="Futura"/>
                <w:sz w:val="21"/>
                <w:szCs w:val="21"/>
              </w:rPr>
              <w:t xml:space="preserve"> for requirements, dashboard design and testing of proprietary</w:t>
            </w:r>
            <w:r w:rsidR="00B17B03">
              <w:rPr>
                <w:rFonts w:asciiTheme="majorHAnsi" w:hAnsiTheme="majorHAnsi" w:cs="Futura"/>
                <w:sz w:val="21"/>
                <w:szCs w:val="21"/>
              </w:rPr>
              <w:t xml:space="preserve"> &amp; third party</w:t>
            </w:r>
            <w:r w:rsidRPr="00C461E0">
              <w:rPr>
                <w:rFonts w:asciiTheme="majorHAnsi" w:hAnsiTheme="majorHAnsi" w:cs="Futura"/>
                <w:sz w:val="21"/>
                <w:szCs w:val="21"/>
              </w:rPr>
              <w:t xml:space="preserve"> </w:t>
            </w:r>
            <w:r w:rsidR="00B17B03">
              <w:rPr>
                <w:rFonts w:asciiTheme="majorHAnsi" w:hAnsiTheme="majorHAnsi" w:cs="Futura"/>
                <w:sz w:val="21"/>
                <w:szCs w:val="21"/>
              </w:rPr>
              <w:t>(</w:t>
            </w:r>
            <w:proofErr w:type="spellStart"/>
            <w:r w:rsidR="00B17B03">
              <w:rPr>
                <w:rFonts w:asciiTheme="majorHAnsi" w:hAnsiTheme="majorHAnsi" w:cs="Futura"/>
                <w:sz w:val="21"/>
                <w:szCs w:val="21"/>
              </w:rPr>
              <w:t>Kochava</w:t>
            </w:r>
            <w:proofErr w:type="spellEnd"/>
            <w:r w:rsidR="00B17B03">
              <w:rPr>
                <w:rFonts w:asciiTheme="majorHAnsi" w:hAnsiTheme="majorHAnsi" w:cs="Futura"/>
                <w:sz w:val="21"/>
                <w:szCs w:val="21"/>
              </w:rPr>
              <w:t xml:space="preserve">) </w:t>
            </w:r>
            <w:r w:rsidRPr="00C461E0">
              <w:rPr>
                <w:rFonts w:asciiTheme="majorHAnsi" w:hAnsiTheme="majorHAnsi" w:cs="Futura"/>
                <w:sz w:val="21"/>
                <w:szCs w:val="21"/>
              </w:rPr>
              <w:t>mobile tracking system</w:t>
            </w:r>
            <w:r w:rsidR="00B17B03">
              <w:rPr>
                <w:rFonts w:asciiTheme="majorHAnsi" w:hAnsiTheme="majorHAnsi" w:cs="Futura"/>
                <w:sz w:val="21"/>
                <w:szCs w:val="21"/>
              </w:rPr>
              <w:t>s</w:t>
            </w:r>
            <w:r w:rsidRPr="00C461E0">
              <w:rPr>
                <w:rFonts w:asciiTheme="majorHAnsi" w:hAnsiTheme="majorHAnsi" w:cs="Futura"/>
                <w:sz w:val="21"/>
                <w:szCs w:val="21"/>
              </w:rPr>
              <w:t xml:space="preserve"> to track app installations, product upgrades and mobile app usage.</w:t>
            </w:r>
            <w:r w:rsidR="00A12DEA">
              <w:rPr>
                <w:rFonts w:asciiTheme="majorHAnsi" w:hAnsiTheme="majorHAnsi" w:cs="Futura"/>
                <w:sz w:val="21"/>
                <w:szCs w:val="21"/>
              </w:rPr>
              <w:t xml:space="preserve"> </w:t>
            </w:r>
          </w:p>
          <w:p w14:paraId="4F663B9F" w14:textId="2B1DFAF7" w:rsidR="009F0DB8" w:rsidRPr="00C461E0" w:rsidRDefault="009F0DB8" w:rsidP="00770301">
            <w:pPr>
              <w:pStyle w:val="ListParagraph"/>
              <w:numPr>
                <w:ilvl w:val="0"/>
                <w:numId w:val="17"/>
              </w:numPr>
              <w:rPr>
                <w:rFonts w:asciiTheme="majorHAnsi" w:hAnsiTheme="majorHAnsi" w:cs="Futura"/>
                <w:sz w:val="21"/>
                <w:szCs w:val="21"/>
              </w:rPr>
            </w:pPr>
            <w:r w:rsidRPr="00C461E0">
              <w:rPr>
                <w:rFonts w:asciiTheme="majorHAnsi" w:hAnsiTheme="majorHAnsi" w:cs="Futura"/>
                <w:sz w:val="21"/>
                <w:szCs w:val="21"/>
              </w:rPr>
              <w:t>Outreach to social media tech influencers and meet/greet events for LA</w:t>
            </w:r>
            <w:r w:rsidR="00763614" w:rsidRPr="00C461E0">
              <w:rPr>
                <w:rFonts w:asciiTheme="majorHAnsi" w:hAnsiTheme="majorHAnsi" w:cs="Futura"/>
                <w:sz w:val="21"/>
                <w:szCs w:val="21"/>
              </w:rPr>
              <w:t>-based</w:t>
            </w:r>
            <w:r w:rsidRPr="00C461E0">
              <w:rPr>
                <w:rFonts w:asciiTheme="majorHAnsi" w:hAnsiTheme="majorHAnsi" w:cs="Futura"/>
                <w:sz w:val="21"/>
                <w:szCs w:val="21"/>
              </w:rPr>
              <w:t xml:space="preserve"> influencers</w:t>
            </w:r>
            <w:r w:rsidR="008A0C6F">
              <w:rPr>
                <w:rFonts w:asciiTheme="majorHAnsi" w:hAnsiTheme="majorHAnsi" w:cs="Futura"/>
                <w:sz w:val="21"/>
                <w:szCs w:val="21"/>
              </w:rPr>
              <w:t>.</w:t>
            </w:r>
          </w:p>
          <w:p w14:paraId="0B4212AF" w14:textId="256E8067" w:rsidR="006012DA" w:rsidRPr="00C461E0" w:rsidRDefault="006012DA" w:rsidP="00770301">
            <w:pPr>
              <w:pStyle w:val="ListParagraph"/>
              <w:numPr>
                <w:ilvl w:val="0"/>
                <w:numId w:val="17"/>
              </w:numPr>
              <w:rPr>
                <w:rFonts w:asciiTheme="majorHAnsi" w:hAnsiTheme="majorHAnsi" w:cs="Futura"/>
                <w:sz w:val="21"/>
                <w:szCs w:val="21"/>
              </w:rPr>
            </w:pPr>
            <w:r w:rsidRPr="00C461E0">
              <w:rPr>
                <w:rFonts w:asciiTheme="majorHAnsi" w:hAnsiTheme="majorHAnsi" w:cs="Futura"/>
                <w:sz w:val="21"/>
                <w:szCs w:val="21"/>
              </w:rPr>
              <w:t xml:space="preserve">Project lead for Search Engine Optimization (SEO) across 15+ </w:t>
            </w:r>
            <w:r w:rsidR="00C461E0">
              <w:rPr>
                <w:rFonts w:asciiTheme="majorHAnsi" w:hAnsiTheme="majorHAnsi" w:cs="Futura"/>
                <w:sz w:val="21"/>
                <w:szCs w:val="21"/>
              </w:rPr>
              <w:t xml:space="preserve">customer-facing Norton sites. </w:t>
            </w:r>
          </w:p>
          <w:p w14:paraId="67C46C58" w14:textId="71D8AC95" w:rsidR="00721466" w:rsidRPr="00C461E0" w:rsidRDefault="006012DA" w:rsidP="00772F95">
            <w:pPr>
              <w:pStyle w:val="ListParagraph"/>
              <w:numPr>
                <w:ilvl w:val="0"/>
                <w:numId w:val="17"/>
              </w:numPr>
              <w:rPr>
                <w:rFonts w:asciiTheme="majorHAnsi" w:hAnsiTheme="majorHAnsi" w:cs="Futura"/>
                <w:sz w:val="22"/>
                <w:szCs w:val="22"/>
              </w:rPr>
            </w:pPr>
            <w:r w:rsidRPr="00C461E0">
              <w:rPr>
                <w:rFonts w:asciiTheme="majorHAnsi" w:hAnsiTheme="majorHAnsi" w:cs="Futura"/>
                <w:sz w:val="21"/>
                <w:szCs w:val="21"/>
              </w:rPr>
              <w:t>Creative development (ads and landing pages) for launch of Mac display and DSP ad buys.</w:t>
            </w:r>
          </w:p>
        </w:tc>
      </w:tr>
      <w:tr w:rsidR="00C73321" w:rsidRPr="00DE5A1E" w14:paraId="755062F3" w14:textId="77777777" w:rsidTr="00BE13CE">
        <w:trPr>
          <w:cantSplit/>
          <w:trHeight w:val="93"/>
          <w:jc w:val="center"/>
        </w:trPr>
        <w:tc>
          <w:tcPr>
            <w:tcW w:w="1440" w:type="dxa"/>
            <w:tcBorders>
              <w:top w:val="inset" w:sz="6" w:space="0" w:color="auto"/>
              <w:left w:val="inset" w:sz="6" w:space="0" w:color="auto"/>
              <w:bottom w:val="single" w:sz="4" w:space="0" w:color="auto"/>
              <w:right w:val="outset" w:sz="6" w:space="0" w:color="auto"/>
            </w:tcBorders>
            <w:shd w:val="clear" w:color="auto" w:fill="auto"/>
            <w:vAlign w:val="center"/>
          </w:tcPr>
          <w:p w14:paraId="5DFF6839" w14:textId="0069286F" w:rsidR="00C73321" w:rsidRPr="00C461E0" w:rsidRDefault="00C461E0" w:rsidP="00C73321">
            <w:pPr>
              <w:rPr>
                <w:rFonts w:asciiTheme="majorHAnsi" w:hAnsiTheme="majorHAnsi" w:cs="Futura"/>
                <w:b/>
                <w:sz w:val="22"/>
                <w:szCs w:val="22"/>
              </w:rPr>
            </w:pPr>
            <w:r>
              <w:rPr>
                <w:rFonts w:asciiTheme="majorHAnsi" w:hAnsiTheme="majorHAnsi" w:cs="Futura"/>
                <w:b/>
                <w:sz w:val="22"/>
                <w:szCs w:val="22"/>
              </w:rPr>
              <w:lastRenderedPageBreak/>
              <w:t xml:space="preserve">2012 </w:t>
            </w:r>
          </w:p>
        </w:tc>
        <w:tc>
          <w:tcPr>
            <w:tcW w:w="1530" w:type="dxa"/>
            <w:gridSpan w:val="2"/>
            <w:tcBorders>
              <w:top w:val="inset" w:sz="6" w:space="0" w:color="auto"/>
              <w:left w:val="outset" w:sz="6" w:space="0" w:color="auto"/>
              <w:bottom w:val="single" w:sz="4" w:space="0" w:color="auto"/>
            </w:tcBorders>
            <w:shd w:val="clear" w:color="auto" w:fill="auto"/>
            <w:vAlign w:val="center"/>
          </w:tcPr>
          <w:p w14:paraId="2A4E34DD" w14:textId="160ADAD6" w:rsidR="00C73321" w:rsidRPr="00C461E0" w:rsidRDefault="00C73321" w:rsidP="00C73321">
            <w:pPr>
              <w:ind w:right="-1015"/>
              <w:rPr>
                <w:rFonts w:asciiTheme="majorHAnsi" w:hAnsiTheme="majorHAnsi" w:cs="Futura"/>
                <w:b/>
                <w:sz w:val="22"/>
                <w:szCs w:val="22"/>
              </w:rPr>
            </w:pPr>
            <w:proofErr w:type="spellStart"/>
            <w:r w:rsidRPr="00C461E0">
              <w:rPr>
                <w:rFonts w:asciiTheme="majorHAnsi" w:hAnsiTheme="majorHAnsi" w:cs="Futura"/>
                <w:b/>
                <w:sz w:val="22"/>
                <w:szCs w:val="22"/>
              </w:rPr>
              <w:t>Spokeo</w:t>
            </w:r>
            <w:proofErr w:type="spellEnd"/>
            <w:r w:rsidRPr="00C461E0">
              <w:rPr>
                <w:rFonts w:asciiTheme="majorHAnsi" w:hAnsiTheme="majorHAnsi" w:cs="Futura"/>
                <w:b/>
                <w:sz w:val="22"/>
                <w:szCs w:val="22"/>
              </w:rPr>
              <w:t>, Inc.</w:t>
            </w:r>
          </w:p>
        </w:tc>
        <w:tc>
          <w:tcPr>
            <w:tcW w:w="3976" w:type="dxa"/>
            <w:gridSpan w:val="4"/>
            <w:tcBorders>
              <w:top w:val="inset" w:sz="6" w:space="0" w:color="auto"/>
              <w:bottom w:val="single" w:sz="4" w:space="0" w:color="auto"/>
              <w:right w:val="inset" w:sz="6" w:space="0" w:color="auto"/>
            </w:tcBorders>
            <w:shd w:val="clear" w:color="auto" w:fill="auto"/>
            <w:vAlign w:val="center"/>
          </w:tcPr>
          <w:p w14:paraId="0D14CCAA" w14:textId="612ECCCD" w:rsidR="00C73321" w:rsidRPr="00C461E0" w:rsidRDefault="00C73321" w:rsidP="00C73321">
            <w:pPr>
              <w:jc w:val="right"/>
              <w:rPr>
                <w:rFonts w:asciiTheme="majorHAnsi" w:hAnsiTheme="majorHAnsi" w:cs="Futura"/>
                <w:sz w:val="22"/>
                <w:szCs w:val="22"/>
              </w:rPr>
            </w:pPr>
            <w:r w:rsidRPr="00C461E0">
              <w:rPr>
                <w:rFonts w:asciiTheme="majorHAnsi" w:hAnsiTheme="majorHAnsi" w:cs="Futura"/>
                <w:sz w:val="22"/>
                <w:szCs w:val="22"/>
              </w:rPr>
              <w:t>Director of Marketing</w:t>
            </w:r>
          </w:p>
        </w:tc>
        <w:tc>
          <w:tcPr>
            <w:tcW w:w="2504" w:type="dxa"/>
            <w:tcBorders>
              <w:top w:val="inset" w:sz="6" w:space="0" w:color="auto"/>
              <w:left w:val="inset" w:sz="6" w:space="0" w:color="auto"/>
              <w:bottom w:val="single" w:sz="4" w:space="0" w:color="auto"/>
              <w:right w:val="outset" w:sz="6" w:space="0" w:color="auto"/>
            </w:tcBorders>
            <w:shd w:val="clear" w:color="auto" w:fill="auto"/>
            <w:vAlign w:val="center"/>
          </w:tcPr>
          <w:p w14:paraId="71FC40D7" w14:textId="02BEC489" w:rsidR="00C73321" w:rsidRPr="00C461E0" w:rsidRDefault="00C73321" w:rsidP="00C73321">
            <w:pPr>
              <w:jc w:val="right"/>
              <w:rPr>
                <w:rFonts w:asciiTheme="majorHAnsi" w:hAnsiTheme="majorHAnsi" w:cs="Futura"/>
                <w:sz w:val="22"/>
                <w:szCs w:val="22"/>
              </w:rPr>
            </w:pPr>
            <w:r w:rsidRPr="00C461E0">
              <w:rPr>
                <w:rFonts w:asciiTheme="majorHAnsi" w:hAnsiTheme="majorHAnsi" w:cs="Futura"/>
                <w:sz w:val="22"/>
                <w:szCs w:val="22"/>
              </w:rPr>
              <w:t>Pasadena, CA</w:t>
            </w:r>
          </w:p>
        </w:tc>
      </w:tr>
      <w:tr w:rsidR="007B0C84" w:rsidRPr="00DE5A1E" w14:paraId="13F6F52D" w14:textId="77777777" w:rsidTr="00BE13CE">
        <w:trPr>
          <w:trHeight w:val="384"/>
          <w:jc w:val="center"/>
        </w:trPr>
        <w:tc>
          <w:tcPr>
            <w:tcW w:w="9450" w:type="dxa"/>
            <w:gridSpan w:val="8"/>
          </w:tcPr>
          <w:p w14:paraId="10CD1F37" w14:textId="77777777" w:rsidR="000B18F5" w:rsidRPr="000B18F5" w:rsidRDefault="000B18F5" w:rsidP="00C73321">
            <w:pPr>
              <w:rPr>
                <w:rFonts w:asciiTheme="majorHAnsi" w:hAnsiTheme="majorHAnsi" w:cs="Futura"/>
                <w:sz w:val="4"/>
                <w:szCs w:val="4"/>
              </w:rPr>
            </w:pPr>
          </w:p>
          <w:p w14:paraId="187CC66A" w14:textId="4232C686" w:rsidR="00C73321" w:rsidRDefault="004C34F4" w:rsidP="00C73321">
            <w:pPr>
              <w:rPr>
                <w:rFonts w:asciiTheme="majorHAnsi" w:hAnsiTheme="majorHAnsi" w:cs="Futura"/>
                <w:sz w:val="21"/>
                <w:szCs w:val="21"/>
              </w:rPr>
            </w:pPr>
            <w:r>
              <w:rPr>
                <w:rFonts w:asciiTheme="majorHAnsi" w:hAnsiTheme="majorHAnsi" w:cs="Futura"/>
                <w:sz w:val="21"/>
                <w:szCs w:val="21"/>
              </w:rPr>
              <w:t>P</w:t>
            </w:r>
            <w:r w:rsidR="00C73321" w:rsidRPr="004C34F4">
              <w:rPr>
                <w:rFonts w:asciiTheme="majorHAnsi" w:hAnsiTheme="majorHAnsi" w:cs="Futura"/>
                <w:sz w:val="21"/>
                <w:szCs w:val="21"/>
              </w:rPr>
              <w:t xml:space="preserve">lanning &amp; management of Display, </w:t>
            </w:r>
            <w:r w:rsidR="00C1043B" w:rsidRPr="004C34F4">
              <w:rPr>
                <w:rFonts w:asciiTheme="majorHAnsi" w:hAnsiTheme="majorHAnsi" w:cs="Futura"/>
                <w:sz w:val="21"/>
                <w:szCs w:val="21"/>
              </w:rPr>
              <w:t>Partner and Email</w:t>
            </w:r>
            <w:r w:rsidR="00CA7736" w:rsidRPr="004C34F4">
              <w:rPr>
                <w:rFonts w:asciiTheme="majorHAnsi" w:hAnsiTheme="majorHAnsi" w:cs="Futura"/>
                <w:sz w:val="21"/>
                <w:szCs w:val="21"/>
              </w:rPr>
              <w:t xml:space="preserve"> M</w:t>
            </w:r>
            <w:r w:rsidR="00C73321" w:rsidRPr="004C34F4">
              <w:rPr>
                <w:rFonts w:asciiTheme="majorHAnsi" w:hAnsiTheme="majorHAnsi" w:cs="Futura"/>
                <w:sz w:val="21"/>
                <w:szCs w:val="21"/>
              </w:rPr>
              <w:t xml:space="preserve">arketing </w:t>
            </w:r>
            <w:r w:rsidR="00AA0EF2" w:rsidRPr="004C34F4">
              <w:rPr>
                <w:rFonts w:asciiTheme="majorHAnsi" w:hAnsiTheme="majorHAnsi" w:cs="Futura"/>
                <w:sz w:val="21"/>
                <w:szCs w:val="21"/>
              </w:rPr>
              <w:t>channels to drive subscription signups</w:t>
            </w:r>
            <w:r w:rsidR="00C1043B" w:rsidRPr="004C34F4">
              <w:rPr>
                <w:rFonts w:asciiTheme="majorHAnsi" w:hAnsiTheme="majorHAnsi" w:cs="Futura"/>
                <w:sz w:val="21"/>
                <w:szCs w:val="21"/>
              </w:rPr>
              <w:t xml:space="preserve"> for a leading people s</w:t>
            </w:r>
            <w:r w:rsidR="00AA0EF2" w:rsidRPr="004C34F4">
              <w:rPr>
                <w:rFonts w:asciiTheme="majorHAnsi" w:hAnsiTheme="majorHAnsi" w:cs="Futura"/>
                <w:sz w:val="21"/>
                <w:szCs w:val="21"/>
              </w:rPr>
              <w:t>earch site.</w:t>
            </w:r>
          </w:p>
          <w:p w14:paraId="388075CE" w14:textId="77777777" w:rsidR="004C34F4" w:rsidRPr="004C34F4" w:rsidRDefault="004C34F4" w:rsidP="00C73321">
            <w:pPr>
              <w:rPr>
                <w:rFonts w:asciiTheme="majorHAnsi" w:hAnsiTheme="majorHAnsi" w:cs="Futura"/>
                <w:sz w:val="4"/>
                <w:szCs w:val="4"/>
              </w:rPr>
            </w:pPr>
          </w:p>
          <w:p w14:paraId="6F654F2E" w14:textId="7A6E031F" w:rsidR="007B0C84" w:rsidRPr="00C461E0" w:rsidRDefault="00C73321" w:rsidP="007B0C84">
            <w:pPr>
              <w:pStyle w:val="ListParagraph"/>
              <w:numPr>
                <w:ilvl w:val="0"/>
                <w:numId w:val="17"/>
              </w:numPr>
              <w:rPr>
                <w:rFonts w:asciiTheme="majorHAnsi" w:hAnsiTheme="majorHAnsi" w:cs="Futura"/>
                <w:sz w:val="21"/>
                <w:szCs w:val="21"/>
              </w:rPr>
            </w:pPr>
            <w:r w:rsidRPr="00C461E0">
              <w:rPr>
                <w:rFonts w:asciiTheme="majorHAnsi" w:hAnsiTheme="majorHAnsi" w:cs="Futura"/>
                <w:sz w:val="21"/>
                <w:szCs w:val="21"/>
              </w:rPr>
              <w:t>Launch and day-to-day management of display media on major portals (Yahoo!, Microsoft, AOL</w:t>
            </w:r>
            <w:r w:rsidR="00A05C40" w:rsidRPr="00C461E0">
              <w:rPr>
                <w:rFonts w:asciiTheme="majorHAnsi" w:hAnsiTheme="majorHAnsi" w:cs="Futura"/>
                <w:sz w:val="21"/>
                <w:szCs w:val="21"/>
              </w:rPr>
              <w:t>)</w:t>
            </w:r>
            <w:r w:rsidR="00BD0229" w:rsidRPr="00C461E0">
              <w:rPr>
                <w:rFonts w:asciiTheme="majorHAnsi" w:hAnsiTheme="majorHAnsi" w:cs="Futura"/>
                <w:sz w:val="21"/>
                <w:szCs w:val="21"/>
              </w:rPr>
              <w:t>, partners</w:t>
            </w:r>
            <w:r w:rsidR="00CB2D8E" w:rsidRPr="00C461E0">
              <w:rPr>
                <w:rFonts w:asciiTheme="majorHAnsi" w:hAnsiTheme="majorHAnsi" w:cs="Futura"/>
                <w:sz w:val="21"/>
                <w:szCs w:val="21"/>
              </w:rPr>
              <w:t>, exchanges</w:t>
            </w:r>
            <w:r w:rsidR="00BD0229" w:rsidRPr="00C461E0">
              <w:rPr>
                <w:rFonts w:asciiTheme="majorHAnsi" w:hAnsiTheme="majorHAnsi" w:cs="Futura"/>
                <w:sz w:val="21"/>
                <w:szCs w:val="21"/>
              </w:rPr>
              <w:t xml:space="preserve"> and ad n</w:t>
            </w:r>
            <w:r w:rsidR="00A05C40" w:rsidRPr="00C461E0">
              <w:rPr>
                <w:rFonts w:asciiTheme="majorHAnsi" w:hAnsiTheme="majorHAnsi" w:cs="Futura"/>
                <w:sz w:val="21"/>
                <w:szCs w:val="21"/>
              </w:rPr>
              <w:t>e</w:t>
            </w:r>
            <w:r w:rsidR="00CB2D8E" w:rsidRPr="00C461E0">
              <w:rPr>
                <w:rFonts w:asciiTheme="majorHAnsi" w:hAnsiTheme="majorHAnsi" w:cs="Futura"/>
                <w:sz w:val="21"/>
                <w:szCs w:val="21"/>
              </w:rPr>
              <w:t>tworks (Rubicon</w:t>
            </w:r>
            <w:r w:rsidR="00A05C40" w:rsidRPr="00C461E0">
              <w:rPr>
                <w:rFonts w:asciiTheme="majorHAnsi" w:hAnsiTheme="majorHAnsi" w:cs="Futura"/>
                <w:sz w:val="21"/>
                <w:szCs w:val="21"/>
              </w:rPr>
              <w:t xml:space="preserve">, AdRoll, </w:t>
            </w:r>
            <w:proofErr w:type="spellStart"/>
            <w:r w:rsidR="00A05C40" w:rsidRPr="00C461E0">
              <w:rPr>
                <w:rFonts w:asciiTheme="majorHAnsi" w:hAnsiTheme="majorHAnsi" w:cs="Futura"/>
                <w:sz w:val="21"/>
                <w:szCs w:val="21"/>
              </w:rPr>
              <w:t>Fetchback</w:t>
            </w:r>
            <w:proofErr w:type="spellEnd"/>
            <w:r w:rsidR="00A05C40" w:rsidRPr="00C461E0">
              <w:rPr>
                <w:rFonts w:asciiTheme="majorHAnsi" w:hAnsiTheme="majorHAnsi" w:cs="Futura"/>
                <w:sz w:val="21"/>
                <w:szCs w:val="21"/>
              </w:rPr>
              <w:t xml:space="preserve"> </w:t>
            </w:r>
            <w:proofErr w:type="spellStart"/>
            <w:r w:rsidR="00A05C40" w:rsidRPr="00C461E0">
              <w:rPr>
                <w:rFonts w:asciiTheme="majorHAnsi" w:hAnsiTheme="majorHAnsi" w:cs="Futura"/>
                <w:sz w:val="21"/>
                <w:szCs w:val="21"/>
              </w:rPr>
              <w:t>etc</w:t>
            </w:r>
            <w:proofErr w:type="spellEnd"/>
            <w:r w:rsidR="00A05C40" w:rsidRPr="00C461E0">
              <w:rPr>
                <w:rFonts w:asciiTheme="majorHAnsi" w:hAnsiTheme="majorHAnsi" w:cs="Futura"/>
                <w:sz w:val="21"/>
                <w:szCs w:val="21"/>
              </w:rPr>
              <w:t>…)</w:t>
            </w:r>
          </w:p>
          <w:p w14:paraId="56F5BE6D" w14:textId="3A13F735" w:rsidR="00A4484E" w:rsidRPr="00C461E0" w:rsidRDefault="00A4484E" w:rsidP="00A4484E">
            <w:pPr>
              <w:pStyle w:val="ListParagraph"/>
              <w:numPr>
                <w:ilvl w:val="0"/>
                <w:numId w:val="17"/>
              </w:numPr>
              <w:rPr>
                <w:rFonts w:asciiTheme="majorHAnsi" w:hAnsiTheme="majorHAnsi" w:cs="Futura"/>
                <w:sz w:val="21"/>
                <w:szCs w:val="21"/>
              </w:rPr>
            </w:pPr>
            <w:r w:rsidRPr="00C461E0">
              <w:rPr>
                <w:rFonts w:asciiTheme="majorHAnsi" w:hAnsiTheme="majorHAnsi" w:cs="Futura"/>
                <w:sz w:val="21"/>
                <w:szCs w:val="21"/>
              </w:rPr>
              <w:t xml:space="preserve">Negotiation for </w:t>
            </w:r>
            <w:r w:rsidR="00CA7736" w:rsidRPr="00C461E0">
              <w:rPr>
                <w:rFonts w:asciiTheme="majorHAnsi" w:hAnsiTheme="majorHAnsi" w:cs="Futura"/>
                <w:sz w:val="21"/>
                <w:szCs w:val="21"/>
              </w:rPr>
              <w:t xml:space="preserve">various campaigns using </w:t>
            </w:r>
            <w:r w:rsidRPr="00C461E0">
              <w:rPr>
                <w:rFonts w:asciiTheme="majorHAnsi" w:hAnsiTheme="majorHAnsi" w:cs="Futura"/>
                <w:sz w:val="21"/>
                <w:szCs w:val="21"/>
              </w:rPr>
              <w:t>behavior targeting, retargeting, CPM, CPA &amp; CPC</w:t>
            </w:r>
            <w:r w:rsidR="00CA7736" w:rsidRPr="00C461E0">
              <w:rPr>
                <w:rFonts w:asciiTheme="majorHAnsi" w:hAnsiTheme="majorHAnsi" w:cs="Futura"/>
                <w:sz w:val="21"/>
                <w:szCs w:val="21"/>
              </w:rPr>
              <w:t>.</w:t>
            </w:r>
          </w:p>
          <w:p w14:paraId="055AF4BB" w14:textId="54133840" w:rsidR="00AA0EF2" w:rsidRPr="00C461E0" w:rsidRDefault="00AA0EF2" w:rsidP="007B0C84">
            <w:pPr>
              <w:pStyle w:val="ListParagraph"/>
              <w:numPr>
                <w:ilvl w:val="0"/>
                <w:numId w:val="17"/>
              </w:numPr>
              <w:rPr>
                <w:rFonts w:asciiTheme="majorHAnsi" w:hAnsiTheme="majorHAnsi" w:cs="Futura"/>
                <w:sz w:val="21"/>
                <w:szCs w:val="21"/>
              </w:rPr>
            </w:pPr>
            <w:r w:rsidRPr="00C461E0">
              <w:rPr>
                <w:rFonts w:asciiTheme="majorHAnsi" w:hAnsiTheme="majorHAnsi" w:cs="Futura"/>
                <w:sz w:val="21"/>
                <w:szCs w:val="21"/>
              </w:rPr>
              <w:t>B</w:t>
            </w:r>
            <w:r w:rsidR="0067150E" w:rsidRPr="00C461E0">
              <w:rPr>
                <w:rFonts w:asciiTheme="majorHAnsi" w:hAnsiTheme="majorHAnsi" w:cs="Futura"/>
                <w:sz w:val="21"/>
                <w:szCs w:val="21"/>
              </w:rPr>
              <w:t xml:space="preserve">rainstorm creative </w:t>
            </w:r>
            <w:r w:rsidR="00A05C40" w:rsidRPr="00C461E0">
              <w:rPr>
                <w:rFonts w:asciiTheme="majorHAnsi" w:hAnsiTheme="majorHAnsi" w:cs="Futura"/>
                <w:sz w:val="21"/>
                <w:szCs w:val="21"/>
              </w:rPr>
              <w:t>concept</w:t>
            </w:r>
            <w:r w:rsidR="0067150E" w:rsidRPr="00C461E0">
              <w:rPr>
                <w:rFonts w:asciiTheme="majorHAnsi" w:hAnsiTheme="majorHAnsi" w:cs="Futura"/>
                <w:sz w:val="21"/>
                <w:szCs w:val="21"/>
              </w:rPr>
              <w:t>s</w:t>
            </w:r>
            <w:r w:rsidR="006D17FA" w:rsidRPr="00C461E0">
              <w:rPr>
                <w:rFonts w:asciiTheme="majorHAnsi" w:hAnsiTheme="majorHAnsi" w:cs="Futura"/>
                <w:sz w:val="21"/>
                <w:szCs w:val="21"/>
              </w:rPr>
              <w:t>;</w:t>
            </w:r>
            <w:r w:rsidR="00A05C40" w:rsidRPr="00C461E0">
              <w:rPr>
                <w:rFonts w:asciiTheme="majorHAnsi" w:hAnsiTheme="majorHAnsi" w:cs="Futura"/>
                <w:sz w:val="21"/>
                <w:szCs w:val="21"/>
              </w:rPr>
              <w:t xml:space="preserve"> </w:t>
            </w:r>
            <w:r w:rsidR="0067150E" w:rsidRPr="00C461E0">
              <w:rPr>
                <w:rFonts w:asciiTheme="majorHAnsi" w:hAnsiTheme="majorHAnsi" w:cs="Futura"/>
                <w:sz w:val="21"/>
                <w:szCs w:val="21"/>
              </w:rPr>
              <w:t xml:space="preserve">messaging, </w:t>
            </w:r>
            <w:r w:rsidR="00A05C40" w:rsidRPr="00C461E0">
              <w:rPr>
                <w:rFonts w:asciiTheme="majorHAnsi" w:hAnsiTheme="majorHAnsi" w:cs="Futura"/>
                <w:sz w:val="21"/>
                <w:szCs w:val="21"/>
              </w:rPr>
              <w:t>call-t</w:t>
            </w:r>
            <w:r w:rsidR="00062153" w:rsidRPr="00C461E0">
              <w:rPr>
                <w:rFonts w:asciiTheme="majorHAnsi" w:hAnsiTheme="majorHAnsi" w:cs="Futura"/>
                <w:sz w:val="21"/>
                <w:szCs w:val="21"/>
              </w:rPr>
              <w:t>o-action, input/</w:t>
            </w:r>
            <w:r w:rsidR="0067150E" w:rsidRPr="00C461E0">
              <w:rPr>
                <w:rFonts w:asciiTheme="majorHAnsi" w:hAnsiTheme="majorHAnsi" w:cs="Futura"/>
                <w:sz w:val="21"/>
                <w:szCs w:val="21"/>
              </w:rPr>
              <w:t>feedback to d</w:t>
            </w:r>
            <w:r w:rsidRPr="00C461E0">
              <w:rPr>
                <w:rFonts w:asciiTheme="majorHAnsi" w:hAnsiTheme="majorHAnsi" w:cs="Futura"/>
                <w:sz w:val="21"/>
                <w:szCs w:val="21"/>
              </w:rPr>
              <w:t xml:space="preserve">esign team. </w:t>
            </w:r>
          </w:p>
          <w:p w14:paraId="4E60A246" w14:textId="4C6B87E8" w:rsidR="00BD0229" w:rsidRPr="00C461E0" w:rsidRDefault="00A4484E" w:rsidP="00BD0229">
            <w:pPr>
              <w:pStyle w:val="ListParagraph"/>
              <w:numPr>
                <w:ilvl w:val="0"/>
                <w:numId w:val="17"/>
              </w:numPr>
              <w:rPr>
                <w:rFonts w:asciiTheme="majorHAnsi" w:hAnsiTheme="majorHAnsi" w:cs="Futura"/>
                <w:sz w:val="21"/>
                <w:szCs w:val="21"/>
              </w:rPr>
            </w:pPr>
            <w:r w:rsidRPr="00C461E0">
              <w:rPr>
                <w:rFonts w:asciiTheme="majorHAnsi" w:hAnsiTheme="majorHAnsi" w:cs="Futura"/>
                <w:sz w:val="21"/>
                <w:szCs w:val="21"/>
              </w:rPr>
              <w:t>A</w:t>
            </w:r>
            <w:r w:rsidR="00BD0229" w:rsidRPr="00C461E0">
              <w:rPr>
                <w:rFonts w:asciiTheme="majorHAnsi" w:hAnsiTheme="majorHAnsi" w:cs="Futura"/>
                <w:sz w:val="21"/>
                <w:szCs w:val="21"/>
              </w:rPr>
              <w:t>nalysis and reporting to management team with a</w:t>
            </w:r>
            <w:r w:rsidR="00AA0EF2" w:rsidRPr="00C461E0">
              <w:rPr>
                <w:rFonts w:asciiTheme="majorHAnsi" w:hAnsiTheme="majorHAnsi" w:cs="Futura"/>
                <w:sz w:val="21"/>
                <w:szCs w:val="21"/>
              </w:rPr>
              <w:t xml:space="preserve"> focus on</w:t>
            </w:r>
            <w:r w:rsidR="00BD0229" w:rsidRPr="00C461E0">
              <w:rPr>
                <w:rFonts w:asciiTheme="majorHAnsi" w:hAnsiTheme="majorHAnsi" w:cs="Futura"/>
                <w:sz w:val="21"/>
                <w:szCs w:val="21"/>
              </w:rPr>
              <w:t xml:space="preserve"> </w:t>
            </w:r>
            <w:r w:rsidRPr="00C461E0">
              <w:rPr>
                <w:rFonts w:asciiTheme="majorHAnsi" w:hAnsiTheme="majorHAnsi" w:cs="Futura"/>
                <w:sz w:val="21"/>
                <w:szCs w:val="21"/>
              </w:rPr>
              <w:t>next steps to increase</w:t>
            </w:r>
            <w:r w:rsidR="00BD0229" w:rsidRPr="00C461E0">
              <w:rPr>
                <w:rFonts w:asciiTheme="majorHAnsi" w:hAnsiTheme="majorHAnsi" w:cs="Futura"/>
                <w:sz w:val="21"/>
                <w:szCs w:val="21"/>
              </w:rPr>
              <w:t xml:space="preserve"> </w:t>
            </w:r>
            <w:r w:rsidRPr="00C461E0">
              <w:rPr>
                <w:rFonts w:asciiTheme="majorHAnsi" w:hAnsiTheme="majorHAnsi" w:cs="Futura"/>
                <w:sz w:val="21"/>
                <w:szCs w:val="21"/>
              </w:rPr>
              <w:t xml:space="preserve">campaign </w:t>
            </w:r>
            <w:r w:rsidR="00BD0229" w:rsidRPr="00C461E0">
              <w:rPr>
                <w:rFonts w:asciiTheme="majorHAnsi" w:hAnsiTheme="majorHAnsi" w:cs="Futura"/>
                <w:sz w:val="21"/>
                <w:szCs w:val="21"/>
              </w:rPr>
              <w:t xml:space="preserve">ROI, based on </w:t>
            </w:r>
            <w:r w:rsidRPr="00C461E0">
              <w:rPr>
                <w:rFonts w:asciiTheme="majorHAnsi" w:hAnsiTheme="majorHAnsi" w:cs="Futura"/>
                <w:sz w:val="21"/>
                <w:szCs w:val="21"/>
              </w:rPr>
              <w:t xml:space="preserve">user </w:t>
            </w:r>
            <w:r w:rsidR="00BD0229" w:rsidRPr="00C461E0">
              <w:rPr>
                <w:rFonts w:asciiTheme="majorHAnsi" w:hAnsiTheme="majorHAnsi" w:cs="Futura"/>
                <w:sz w:val="21"/>
                <w:szCs w:val="21"/>
              </w:rPr>
              <w:t xml:space="preserve">LTV </w:t>
            </w:r>
            <w:r w:rsidR="00AA0EF2" w:rsidRPr="00C461E0">
              <w:rPr>
                <w:rFonts w:asciiTheme="majorHAnsi" w:hAnsiTheme="majorHAnsi" w:cs="Futura"/>
                <w:sz w:val="21"/>
                <w:szCs w:val="21"/>
              </w:rPr>
              <w:t xml:space="preserve">revenue </w:t>
            </w:r>
            <w:r w:rsidR="00BD0229" w:rsidRPr="00C461E0">
              <w:rPr>
                <w:rFonts w:asciiTheme="majorHAnsi" w:hAnsiTheme="majorHAnsi" w:cs="Futura"/>
                <w:sz w:val="21"/>
                <w:szCs w:val="21"/>
              </w:rPr>
              <w:t>projections.</w:t>
            </w:r>
          </w:p>
          <w:p w14:paraId="4FC00119" w14:textId="721F2A04" w:rsidR="00C73321" w:rsidRPr="00C461E0" w:rsidRDefault="00C1043B" w:rsidP="00BD0229">
            <w:pPr>
              <w:pStyle w:val="ListParagraph"/>
              <w:numPr>
                <w:ilvl w:val="0"/>
                <w:numId w:val="17"/>
              </w:numPr>
              <w:rPr>
                <w:rFonts w:asciiTheme="majorHAnsi" w:hAnsiTheme="majorHAnsi" w:cs="Futura"/>
                <w:sz w:val="22"/>
                <w:szCs w:val="22"/>
              </w:rPr>
            </w:pPr>
            <w:r w:rsidRPr="00C461E0">
              <w:rPr>
                <w:rFonts w:asciiTheme="majorHAnsi" w:hAnsiTheme="majorHAnsi" w:cs="Futura"/>
                <w:sz w:val="21"/>
                <w:szCs w:val="21"/>
              </w:rPr>
              <w:t xml:space="preserve">Planning </w:t>
            </w:r>
            <w:r w:rsidR="00BD0229" w:rsidRPr="00C461E0">
              <w:rPr>
                <w:rFonts w:asciiTheme="majorHAnsi" w:hAnsiTheme="majorHAnsi" w:cs="Futura"/>
                <w:sz w:val="21"/>
                <w:szCs w:val="21"/>
              </w:rPr>
              <w:t>for email marketing</w:t>
            </w:r>
            <w:r w:rsidRPr="00C461E0">
              <w:rPr>
                <w:rFonts w:asciiTheme="majorHAnsi" w:hAnsiTheme="majorHAnsi" w:cs="Futura"/>
                <w:sz w:val="21"/>
                <w:szCs w:val="21"/>
              </w:rPr>
              <w:t xml:space="preserve"> program including: email messaging, frequency, design elements, vendor selection,</w:t>
            </w:r>
            <w:r w:rsidR="00BD0229" w:rsidRPr="00C461E0">
              <w:rPr>
                <w:rFonts w:asciiTheme="majorHAnsi" w:hAnsiTheme="majorHAnsi" w:cs="Futura"/>
                <w:sz w:val="21"/>
                <w:szCs w:val="21"/>
              </w:rPr>
              <w:t xml:space="preserve"> cost</w:t>
            </w:r>
            <w:r w:rsidRPr="00C461E0">
              <w:rPr>
                <w:rFonts w:asciiTheme="majorHAnsi" w:hAnsiTheme="majorHAnsi" w:cs="Futura"/>
                <w:sz w:val="21"/>
                <w:szCs w:val="21"/>
              </w:rPr>
              <w:t xml:space="preserve"> and revenue</w:t>
            </w:r>
            <w:r w:rsidR="00BD0229" w:rsidRPr="00C461E0">
              <w:rPr>
                <w:rFonts w:asciiTheme="majorHAnsi" w:hAnsiTheme="majorHAnsi" w:cs="Futura"/>
                <w:sz w:val="21"/>
                <w:szCs w:val="21"/>
              </w:rPr>
              <w:t xml:space="preserve"> projections.</w:t>
            </w:r>
          </w:p>
        </w:tc>
      </w:tr>
      <w:tr w:rsidR="007B0C84" w:rsidRPr="00DE5A1E" w14:paraId="7E98A25D" w14:textId="77777777" w:rsidTr="00BE13CE">
        <w:trPr>
          <w:cantSplit/>
          <w:trHeight w:val="93"/>
          <w:jc w:val="center"/>
        </w:trPr>
        <w:tc>
          <w:tcPr>
            <w:tcW w:w="1440" w:type="dxa"/>
            <w:tcBorders>
              <w:top w:val="inset" w:sz="6" w:space="0" w:color="auto"/>
              <w:left w:val="inset" w:sz="6" w:space="0" w:color="auto"/>
              <w:bottom w:val="single" w:sz="4" w:space="0" w:color="auto"/>
              <w:right w:val="outset" w:sz="6" w:space="0" w:color="auto"/>
            </w:tcBorders>
            <w:shd w:val="clear" w:color="auto" w:fill="auto"/>
            <w:vAlign w:val="center"/>
          </w:tcPr>
          <w:p w14:paraId="26088C7D" w14:textId="5CB4E443" w:rsidR="007B0C84" w:rsidRPr="00BE13CE" w:rsidRDefault="007B0C84" w:rsidP="00101EA1">
            <w:pPr>
              <w:rPr>
                <w:rFonts w:asciiTheme="majorHAnsi" w:hAnsiTheme="majorHAnsi" w:cs="Futura"/>
                <w:b/>
                <w:sz w:val="22"/>
                <w:szCs w:val="22"/>
              </w:rPr>
            </w:pPr>
            <w:r w:rsidRPr="00BE13CE">
              <w:rPr>
                <w:rFonts w:asciiTheme="majorHAnsi" w:hAnsiTheme="majorHAnsi" w:cs="Futura"/>
                <w:b/>
                <w:sz w:val="22"/>
                <w:szCs w:val="22"/>
              </w:rPr>
              <w:t>2011</w:t>
            </w:r>
          </w:p>
        </w:tc>
        <w:tc>
          <w:tcPr>
            <w:tcW w:w="1530" w:type="dxa"/>
            <w:gridSpan w:val="2"/>
            <w:tcBorders>
              <w:top w:val="inset" w:sz="6" w:space="0" w:color="auto"/>
              <w:left w:val="outset" w:sz="6" w:space="0" w:color="auto"/>
              <w:bottom w:val="single" w:sz="4" w:space="0" w:color="auto"/>
            </w:tcBorders>
            <w:shd w:val="clear" w:color="auto" w:fill="auto"/>
            <w:vAlign w:val="center"/>
          </w:tcPr>
          <w:p w14:paraId="310253E1" w14:textId="38263FE2" w:rsidR="007B0C84" w:rsidRPr="00BE13CE" w:rsidRDefault="007B0C84" w:rsidP="0077301F">
            <w:pPr>
              <w:ind w:right="-1015"/>
              <w:rPr>
                <w:rFonts w:asciiTheme="majorHAnsi" w:hAnsiTheme="majorHAnsi" w:cs="Futura"/>
                <w:b/>
                <w:sz w:val="22"/>
                <w:szCs w:val="22"/>
              </w:rPr>
            </w:pPr>
            <w:r w:rsidRPr="00BE13CE">
              <w:rPr>
                <w:rFonts w:asciiTheme="majorHAnsi" w:hAnsiTheme="majorHAnsi" w:cs="Futura"/>
                <w:b/>
                <w:sz w:val="22"/>
                <w:szCs w:val="22"/>
              </w:rPr>
              <w:t>Hulu LLC.</w:t>
            </w:r>
          </w:p>
        </w:tc>
        <w:tc>
          <w:tcPr>
            <w:tcW w:w="3976" w:type="dxa"/>
            <w:gridSpan w:val="4"/>
            <w:tcBorders>
              <w:top w:val="inset" w:sz="6" w:space="0" w:color="auto"/>
              <w:bottom w:val="single" w:sz="4" w:space="0" w:color="auto"/>
              <w:right w:val="inset" w:sz="6" w:space="0" w:color="auto"/>
            </w:tcBorders>
            <w:shd w:val="clear" w:color="auto" w:fill="auto"/>
            <w:vAlign w:val="center"/>
          </w:tcPr>
          <w:p w14:paraId="4158A89E" w14:textId="4E454BA0" w:rsidR="007B0C84" w:rsidRPr="00BE13CE" w:rsidRDefault="007B0C84" w:rsidP="000B18F5">
            <w:pPr>
              <w:jc w:val="right"/>
              <w:rPr>
                <w:rFonts w:asciiTheme="majorHAnsi" w:hAnsiTheme="majorHAnsi" w:cs="Futura"/>
                <w:sz w:val="22"/>
                <w:szCs w:val="22"/>
              </w:rPr>
            </w:pPr>
            <w:r w:rsidRPr="00BE13CE">
              <w:rPr>
                <w:rFonts w:asciiTheme="majorHAnsi" w:hAnsiTheme="majorHAnsi" w:cs="Futura"/>
                <w:sz w:val="22"/>
                <w:szCs w:val="22"/>
              </w:rPr>
              <w:t xml:space="preserve">Product Marketing Manager </w:t>
            </w:r>
          </w:p>
        </w:tc>
        <w:tc>
          <w:tcPr>
            <w:tcW w:w="2504" w:type="dxa"/>
            <w:tcBorders>
              <w:top w:val="inset" w:sz="6" w:space="0" w:color="auto"/>
              <w:left w:val="inset" w:sz="6" w:space="0" w:color="auto"/>
              <w:bottom w:val="single" w:sz="4" w:space="0" w:color="auto"/>
              <w:right w:val="outset" w:sz="6" w:space="0" w:color="auto"/>
            </w:tcBorders>
            <w:shd w:val="clear" w:color="auto" w:fill="auto"/>
            <w:vAlign w:val="center"/>
          </w:tcPr>
          <w:p w14:paraId="014992FD" w14:textId="06A51DB2" w:rsidR="007B0C84" w:rsidRPr="00BE13CE" w:rsidRDefault="007B0C84" w:rsidP="00333648">
            <w:pPr>
              <w:jc w:val="right"/>
              <w:rPr>
                <w:rFonts w:asciiTheme="majorHAnsi" w:hAnsiTheme="majorHAnsi" w:cs="Futura"/>
                <w:sz w:val="22"/>
                <w:szCs w:val="22"/>
              </w:rPr>
            </w:pPr>
            <w:r w:rsidRPr="00BE13CE">
              <w:rPr>
                <w:rFonts w:asciiTheme="majorHAnsi" w:hAnsiTheme="majorHAnsi" w:cs="Futura"/>
                <w:sz w:val="22"/>
                <w:szCs w:val="22"/>
              </w:rPr>
              <w:t>Los Angeles, CA</w:t>
            </w:r>
          </w:p>
        </w:tc>
      </w:tr>
      <w:tr w:rsidR="009323E4" w:rsidRPr="00DE5A1E" w14:paraId="64B3658B" w14:textId="77777777" w:rsidTr="00BE13CE">
        <w:trPr>
          <w:trHeight w:hRule="exact" w:val="72"/>
          <w:jc w:val="center"/>
        </w:trPr>
        <w:tc>
          <w:tcPr>
            <w:tcW w:w="9450" w:type="dxa"/>
            <w:gridSpan w:val="8"/>
            <w:tcBorders>
              <w:top w:val="single" w:sz="4" w:space="0" w:color="auto"/>
            </w:tcBorders>
          </w:tcPr>
          <w:p w14:paraId="4099BB4E" w14:textId="248DE1C2" w:rsidR="009323E4" w:rsidRPr="00DE5A1E" w:rsidRDefault="009323E4" w:rsidP="00101EA1">
            <w:pPr>
              <w:rPr>
                <w:rFonts w:asciiTheme="majorHAnsi" w:hAnsiTheme="majorHAnsi" w:cs="Futura"/>
                <w:sz w:val="21"/>
                <w:szCs w:val="21"/>
              </w:rPr>
            </w:pPr>
          </w:p>
        </w:tc>
      </w:tr>
      <w:tr w:rsidR="007C47D9" w:rsidRPr="00DE5A1E" w14:paraId="124C9E9C" w14:textId="77777777" w:rsidTr="00BE13CE">
        <w:trPr>
          <w:trHeight w:val="280"/>
          <w:jc w:val="center"/>
        </w:trPr>
        <w:tc>
          <w:tcPr>
            <w:tcW w:w="9450" w:type="dxa"/>
            <w:gridSpan w:val="8"/>
          </w:tcPr>
          <w:p w14:paraId="738D6445" w14:textId="11AAC103" w:rsidR="007C47D9" w:rsidRPr="004C34F4" w:rsidRDefault="007C47D9" w:rsidP="00101EA1">
            <w:pPr>
              <w:rPr>
                <w:rFonts w:asciiTheme="majorHAnsi" w:hAnsiTheme="majorHAnsi" w:cs="Futura"/>
                <w:sz w:val="21"/>
                <w:szCs w:val="21"/>
              </w:rPr>
            </w:pPr>
            <w:r w:rsidRPr="004C34F4">
              <w:rPr>
                <w:rFonts w:asciiTheme="majorHAnsi" w:hAnsiTheme="majorHAnsi" w:cs="Futura"/>
                <w:sz w:val="21"/>
                <w:szCs w:val="21"/>
              </w:rPr>
              <w:t>Management</w:t>
            </w:r>
            <w:r w:rsidR="00294C66" w:rsidRPr="004C34F4">
              <w:rPr>
                <w:rFonts w:asciiTheme="majorHAnsi" w:hAnsiTheme="majorHAnsi" w:cs="Futura"/>
                <w:sz w:val="21"/>
                <w:szCs w:val="21"/>
              </w:rPr>
              <w:t xml:space="preserve"> of online </w:t>
            </w:r>
            <w:r w:rsidRPr="004C34F4">
              <w:rPr>
                <w:rFonts w:asciiTheme="majorHAnsi" w:hAnsiTheme="majorHAnsi" w:cs="Futura"/>
                <w:sz w:val="21"/>
                <w:szCs w:val="21"/>
              </w:rPr>
              <w:t>marketing channels for Hulu Plus subscription service. Paid search</w:t>
            </w:r>
            <w:r w:rsidR="00B26D8A" w:rsidRPr="004C34F4">
              <w:rPr>
                <w:rFonts w:asciiTheme="majorHAnsi" w:hAnsiTheme="majorHAnsi" w:cs="Futura"/>
                <w:sz w:val="21"/>
                <w:szCs w:val="21"/>
              </w:rPr>
              <w:t xml:space="preserve"> (desktop/mobile)</w:t>
            </w:r>
            <w:r w:rsidRPr="004C34F4">
              <w:rPr>
                <w:rFonts w:asciiTheme="majorHAnsi" w:hAnsiTheme="majorHAnsi" w:cs="Futura"/>
                <w:sz w:val="21"/>
                <w:szCs w:val="21"/>
              </w:rPr>
              <w:t>, affiliate, display and SEO.</w:t>
            </w:r>
          </w:p>
        </w:tc>
      </w:tr>
      <w:tr w:rsidR="00864F46" w:rsidRPr="00DE5A1E" w14:paraId="0AD59B57" w14:textId="77777777" w:rsidTr="00BE13CE">
        <w:trPr>
          <w:trHeight w:hRule="exact" w:val="72"/>
          <w:jc w:val="center"/>
        </w:trPr>
        <w:tc>
          <w:tcPr>
            <w:tcW w:w="9450" w:type="dxa"/>
            <w:gridSpan w:val="8"/>
          </w:tcPr>
          <w:p w14:paraId="0A982BD1" w14:textId="77777777" w:rsidR="00864F46" w:rsidRPr="00DE5A1E" w:rsidRDefault="00864F46" w:rsidP="00101EA1">
            <w:pPr>
              <w:rPr>
                <w:rFonts w:asciiTheme="majorHAnsi" w:hAnsiTheme="majorHAnsi" w:cs="Futura"/>
                <w:sz w:val="21"/>
                <w:szCs w:val="21"/>
              </w:rPr>
            </w:pPr>
          </w:p>
        </w:tc>
      </w:tr>
      <w:tr w:rsidR="009323E4" w:rsidRPr="00DE5A1E" w14:paraId="2056AC5B" w14:textId="77777777" w:rsidTr="00BE13CE">
        <w:trPr>
          <w:trHeight w:val="28"/>
          <w:jc w:val="center"/>
        </w:trPr>
        <w:tc>
          <w:tcPr>
            <w:tcW w:w="9450" w:type="dxa"/>
            <w:gridSpan w:val="8"/>
          </w:tcPr>
          <w:p w14:paraId="6FED18CF" w14:textId="42467BF3" w:rsidR="00975675" w:rsidRPr="00DE5A1E" w:rsidRDefault="00294C66" w:rsidP="004D7847">
            <w:pPr>
              <w:pStyle w:val="ListParagraph"/>
              <w:numPr>
                <w:ilvl w:val="0"/>
                <w:numId w:val="17"/>
              </w:numPr>
              <w:rPr>
                <w:rFonts w:asciiTheme="majorHAnsi" w:hAnsiTheme="majorHAnsi" w:cs="Futura"/>
                <w:sz w:val="21"/>
                <w:szCs w:val="21"/>
              </w:rPr>
            </w:pPr>
            <w:r w:rsidRPr="00DE5A1E">
              <w:rPr>
                <w:rFonts w:asciiTheme="majorHAnsi" w:hAnsiTheme="majorHAnsi" w:cs="Futura"/>
                <w:sz w:val="21"/>
                <w:szCs w:val="21"/>
              </w:rPr>
              <w:t>Launch</w:t>
            </w:r>
            <w:r w:rsidR="00B41E83" w:rsidRPr="00DE5A1E">
              <w:rPr>
                <w:rFonts w:asciiTheme="majorHAnsi" w:hAnsiTheme="majorHAnsi" w:cs="Futura"/>
                <w:sz w:val="21"/>
                <w:szCs w:val="21"/>
              </w:rPr>
              <w:t xml:space="preserve"> of Hulu Plus Google</w:t>
            </w:r>
            <w:r w:rsidR="00B26D8A" w:rsidRPr="00DE5A1E">
              <w:rPr>
                <w:rFonts w:asciiTheme="majorHAnsi" w:hAnsiTheme="majorHAnsi" w:cs="Futura"/>
                <w:sz w:val="21"/>
                <w:szCs w:val="21"/>
              </w:rPr>
              <w:t>/Bing</w:t>
            </w:r>
            <w:r w:rsidR="00B41E83" w:rsidRPr="00DE5A1E">
              <w:rPr>
                <w:rFonts w:asciiTheme="majorHAnsi" w:hAnsiTheme="majorHAnsi" w:cs="Futura"/>
                <w:sz w:val="21"/>
                <w:szCs w:val="21"/>
              </w:rPr>
              <w:t xml:space="preserve"> </w:t>
            </w:r>
            <w:r w:rsidR="00975675" w:rsidRPr="00DE5A1E">
              <w:rPr>
                <w:rFonts w:asciiTheme="majorHAnsi" w:hAnsiTheme="majorHAnsi" w:cs="Futura"/>
                <w:sz w:val="21"/>
                <w:szCs w:val="21"/>
              </w:rPr>
              <w:t>campaigns</w:t>
            </w:r>
            <w:r w:rsidR="00DE5A1E" w:rsidRPr="00DE5A1E">
              <w:rPr>
                <w:rFonts w:asciiTheme="majorHAnsi" w:hAnsiTheme="majorHAnsi" w:cs="Futura"/>
                <w:sz w:val="21"/>
                <w:szCs w:val="21"/>
              </w:rPr>
              <w:t>. 200%+ channel growth in Q3-Q4 2011</w:t>
            </w:r>
            <w:r w:rsidR="00305947">
              <w:rPr>
                <w:rFonts w:asciiTheme="majorHAnsi" w:hAnsiTheme="majorHAnsi" w:cs="Futura"/>
                <w:sz w:val="21"/>
                <w:szCs w:val="21"/>
              </w:rPr>
              <w:t>, contributing to fi</w:t>
            </w:r>
            <w:r w:rsidR="004E4FAD">
              <w:rPr>
                <w:rFonts w:asciiTheme="majorHAnsi" w:hAnsiTheme="majorHAnsi" w:cs="Futura"/>
                <w:sz w:val="21"/>
                <w:szCs w:val="21"/>
              </w:rPr>
              <w:t>rst 1MM paid subscribers. Advertising</w:t>
            </w:r>
            <w:r w:rsidR="00305947">
              <w:rPr>
                <w:rFonts w:asciiTheme="majorHAnsi" w:hAnsiTheme="majorHAnsi" w:cs="Futura"/>
                <w:sz w:val="21"/>
                <w:szCs w:val="21"/>
              </w:rPr>
              <w:t xml:space="preserve"> budget growth from </w:t>
            </w:r>
            <w:r w:rsidR="004E4FAD">
              <w:rPr>
                <w:rFonts w:asciiTheme="majorHAnsi" w:hAnsiTheme="majorHAnsi" w:cs="Futura"/>
                <w:sz w:val="21"/>
                <w:szCs w:val="21"/>
              </w:rPr>
              <w:t xml:space="preserve">zero </w:t>
            </w:r>
            <w:r w:rsidR="001110D6">
              <w:rPr>
                <w:rFonts w:asciiTheme="majorHAnsi" w:hAnsiTheme="majorHAnsi" w:cs="Futura"/>
                <w:sz w:val="21"/>
                <w:szCs w:val="21"/>
              </w:rPr>
              <w:t>to $30</w:t>
            </w:r>
            <w:r w:rsidR="004E4FAD">
              <w:rPr>
                <w:rFonts w:asciiTheme="majorHAnsi" w:hAnsiTheme="majorHAnsi" w:cs="Futura"/>
                <w:sz w:val="21"/>
                <w:szCs w:val="21"/>
              </w:rPr>
              <w:t>0k+ per month.</w:t>
            </w:r>
          </w:p>
          <w:p w14:paraId="3DCB2C4D" w14:textId="48E3A09A" w:rsidR="005311FD" w:rsidRPr="00DE5A1E" w:rsidRDefault="00197F28" w:rsidP="004D7847">
            <w:pPr>
              <w:pStyle w:val="ListParagraph"/>
              <w:numPr>
                <w:ilvl w:val="0"/>
                <w:numId w:val="17"/>
              </w:numPr>
              <w:rPr>
                <w:rFonts w:asciiTheme="majorHAnsi" w:hAnsiTheme="majorHAnsi" w:cs="Futura"/>
                <w:sz w:val="21"/>
                <w:szCs w:val="21"/>
              </w:rPr>
            </w:pPr>
            <w:r w:rsidRPr="00DE5A1E">
              <w:rPr>
                <w:rFonts w:asciiTheme="majorHAnsi" w:hAnsiTheme="majorHAnsi" w:cs="Futura"/>
                <w:sz w:val="21"/>
                <w:szCs w:val="21"/>
              </w:rPr>
              <w:t>Negotiation</w:t>
            </w:r>
            <w:r w:rsidR="005311FD" w:rsidRPr="00DE5A1E">
              <w:rPr>
                <w:rFonts w:asciiTheme="majorHAnsi" w:hAnsiTheme="majorHAnsi" w:cs="Futura"/>
                <w:sz w:val="21"/>
                <w:szCs w:val="21"/>
              </w:rPr>
              <w:t xml:space="preserve"> and </w:t>
            </w:r>
            <w:r w:rsidRPr="00DE5A1E">
              <w:rPr>
                <w:rFonts w:asciiTheme="majorHAnsi" w:hAnsiTheme="majorHAnsi" w:cs="Futura"/>
                <w:sz w:val="21"/>
                <w:szCs w:val="21"/>
              </w:rPr>
              <w:t xml:space="preserve">launch of </w:t>
            </w:r>
            <w:r w:rsidR="005311FD" w:rsidRPr="00DE5A1E">
              <w:rPr>
                <w:rFonts w:asciiTheme="majorHAnsi" w:hAnsiTheme="majorHAnsi" w:cs="Futura"/>
                <w:sz w:val="21"/>
                <w:szCs w:val="21"/>
              </w:rPr>
              <w:t>Commission Junction Hul</w:t>
            </w:r>
            <w:r w:rsidR="00770301" w:rsidRPr="00DE5A1E">
              <w:rPr>
                <w:rFonts w:asciiTheme="majorHAnsi" w:hAnsiTheme="majorHAnsi" w:cs="Futura"/>
                <w:sz w:val="21"/>
                <w:szCs w:val="21"/>
              </w:rPr>
              <w:t>u Plus affiliate program</w:t>
            </w:r>
            <w:r w:rsidR="005311FD" w:rsidRPr="00DE5A1E">
              <w:rPr>
                <w:rFonts w:asciiTheme="majorHAnsi" w:hAnsiTheme="majorHAnsi" w:cs="Futura"/>
                <w:sz w:val="21"/>
                <w:szCs w:val="21"/>
              </w:rPr>
              <w:t>.</w:t>
            </w:r>
          </w:p>
          <w:p w14:paraId="4BDB02EF" w14:textId="5A5A2012" w:rsidR="00FB41AC" w:rsidRPr="00DE5A1E" w:rsidRDefault="00FB41AC" w:rsidP="00FB41AC">
            <w:pPr>
              <w:pStyle w:val="ListParagraph"/>
              <w:numPr>
                <w:ilvl w:val="0"/>
                <w:numId w:val="17"/>
              </w:numPr>
              <w:rPr>
                <w:rFonts w:asciiTheme="majorHAnsi" w:hAnsiTheme="majorHAnsi" w:cs="Futura"/>
                <w:sz w:val="21"/>
                <w:szCs w:val="21"/>
              </w:rPr>
            </w:pPr>
            <w:r w:rsidRPr="00DE5A1E">
              <w:rPr>
                <w:rFonts w:asciiTheme="majorHAnsi" w:hAnsiTheme="majorHAnsi" w:cs="Futura"/>
                <w:sz w:val="21"/>
                <w:szCs w:val="21"/>
              </w:rPr>
              <w:t>SEO management for Hulu marketing team – on-page, off-page and responsible for providing technical requir</w:t>
            </w:r>
            <w:r w:rsidR="00770301" w:rsidRPr="00DE5A1E">
              <w:rPr>
                <w:rFonts w:asciiTheme="majorHAnsi" w:hAnsiTheme="majorHAnsi" w:cs="Futura"/>
                <w:sz w:val="21"/>
                <w:szCs w:val="21"/>
              </w:rPr>
              <w:t>e</w:t>
            </w:r>
            <w:r w:rsidRPr="00DE5A1E">
              <w:rPr>
                <w:rFonts w:asciiTheme="majorHAnsi" w:hAnsiTheme="majorHAnsi" w:cs="Futura"/>
                <w:sz w:val="21"/>
                <w:szCs w:val="21"/>
              </w:rPr>
              <w:t>ments for product team to optimize all pages on the site.</w:t>
            </w:r>
          </w:p>
          <w:p w14:paraId="4C540C78" w14:textId="1D8ACF2A" w:rsidR="009323E4" w:rsidRPr="00DE5A1E" w:rsidRDefault="00770301" w:rsidP="004D7847">
            <w:pPr>
              <w:pStyle w:val="ListParagraph"/>
              <w:numPr>
                <w:ilvl w:val="0"/>
                <w:numId w:val="17"/>
              </w:numPr>
              <w:rPr>
                <w:rFonts w:asciiTheme="majorHAnsi" w:hAnsiTheme="majorHAnsi" w:cs="Futura"/>
                <w:sz w:val="21"/>
                <w:szCs w:val="21"/>
              </w:rPr>
            </w:pPr>
            <w:r w:rsidRPr="00DE5A1E">
              <w:rPr>
                <w:rFonts w:asciiTheme="majorHAnsi" w:hAnsiTheme="majorHAnsi" w:cs="Futura"/>
                <w:sz w:val="21"/>
                <w:szCs w:val="21"/>
              </w:rPr>
              <w:t>U</w:t>
            </w:r>
            <w:r w:rsidR="005311FD" w:rsidRPr="00DE5A1E">
              <w:rPr>
                <w:rFonts w:asciiTheme="majorHAnsi" w:hAnsiTheme="majorHAnsi" w:cs="Futura"/>
                <w:sz w:val="21"/>
                <w:szCs w:val="21"/>
              </w:rPr>
              <w:t xml:space="preserve">se of Google Analytics for </w:t>
            </w:r>
            <w:r w:rsidR="00294C66" w:rsidRPr="00DE5A1E">
              <w:rPr>
                <w:rFonts w:asciiTheme="majorHAnsi" w:hAnsiTheme="majorHAnsi" w:cs="Futura"/>
                <w:sz w:val="21"/>
                <w:szCs w:val="21"/>
              </w:rPr>
              <w:t>analysis/</w:t>
            </w:r>
            <w:r w:rsidR="005311FD" w:rsidRPr="00DE5A1E">
              <w:rPr>
                <w:rFonts w:asciiTheme="majorHAnsi" w:hAnsiTheme="majorHAnsi" w:cs="Futura"/>
                <w:sz w:val="21"/>
                <w:szCs w:val="21"/>
              </w:rPr>
              <w:t xml:space="preserve">reporting. </w:t>
            </w:r>
            <w:r w:rsidR="00B57897" w:rsidRPr="00DE5A1E">
              <w:rPr>
                <w:rFonts w:asciiTheme="majorHAnsi" w:hAnsiTheme="majorHAnsi" w:cs="Futura"/>
                <w:sz w:val="21"/>
                <w:szCs w:val="21"/>
              </w:rPr>
              <w:t>Implementation of m</w:t>
            </w:r>
            <w:r w:rsidR="005311FD" w:rsidRPr="00DE5A1E">
              <w:rPr>
                <w:rFonts w:asciiTheme="majorHAnsi" w:hAnsiTheme="majorHAnsi" w:cs="Futura"/>
                <w:sz w:val="21"/>
                <w:szCs w:val="21"/>
              </w:rPr>
              <w:t>ultiple filtered profile and funnel configurations.</w:t>
            </w:r>
            <w:r w:rsidR="00B41E83" w:rsidRPr="00DE5A1E">
              <w:rPr>
                <w:rFonts w:asciiTheme="majorHAnsi" w:hAnsiTheme="majorHAnsi" w:cs="Futura"/>
                <w:sz w:val="21"/>
                <w:szCs w:val="21"/>
              </w:rPr>
              <w:t xml:space="preserve"> </w:t>
            </w:r>
            <w:r w:rsidRPr="00DE5A1E">
              <w:rPr>
                <w:rFonts w:asciiTheme="majorHAnsi" w:hAnsiTheme="majorHAnsi" w:cs="Futura"/>
                <w:sz w:val="21"/>
                <w:szCs w:val="21"/>
              </w:rPr>
              <w:t>Frequent work on cohort analysis/determining subscriber LTV.</w:t>
            </w:r>
          </w:p>
          <w:p w14:paraId="54B78ADA" w14:textId="5AB0AC5E" w:rsidR="00A4484E" w:rsidRPr="00DE5A1E" w:rsidRDefault="005311FD" w:rsidP="00A4484E">
            <w:pPr>
              <w:pStyle w:val="ListParagraph"/>
              <w:numPr>
                <w:ilvl w:val="0"/>
                <w:numId w:val="17"/>
              </w:numPr>
              <w:rPr>
                <w:rFonts w:asciiTheme="majorHAnsi" w:hAnsiTheme="majorHAnsi" w:cs="Futura"/>
                <w:sz w:val="21"/>
                <w:szCs w:val="21"/>
              </w:rPr>
            </w:pPr>
            <w:r w:rsidRPr="00DE5A1E">
              <w:rPr>
                <w:rFonts w:asciiTheme="majorHAnsi" w:hAnsiTheme="majorHAnsi" w:cs="Futura"/>
                <w:sz w:val="21"/>
                <w:szCs w:val="21"/>
              </w:rPr>
              <w:t>Implementation and optimization of Google Display Netwo</w:t>
            </w:r>
            <w:r w:rsidR="00B41E83" w:rsidRPr="00DE5A1E">
              <w:rPr>
                <w:rFonts w:asciiTheme="majorHAnsi" w:hAnsiTheme="majorHAnsi" w:cs="Futura"/>
                <w:sz w:val="21"/>
                <w:szCs w:val="21"/>
              </w:rPr>
              <w:t>rk (GDN) for Hulu Plus</w:t>
            </w:r>
            <w:r w:rsidRPr="00DE5A1E">
              <w:rPr>
                <w:rFonts w:asciiTheme="majorHAnsi" w:hAnsiTheme="majorHAnsi" w:cs="Futura"/>
                <w:sz w:val="21"/>
                <w:szCs w:val="21"/>
              </w:rPr>
              <w:t>.</w:t>
            </w:r>
          </w:p>
        </w:tc>
      </w:tr>
      <w:tr w:rsidR="0096753F" w:rsidRPr="00DE5A1E" w14:paraId="2CF2C52C" w14:textId="77777777" w:rsidTr="00BE13CE">
        <w:trPr>
          <w:trHeight w:hRule="exact" w:val="72"/>
          <w:jc w:val="center"/>
        </w:trPr>
        <w:tc>
          <w:tcPr>
            <w:tcW w:w="9450" w:type="dxa"/>
            <w:gridSpan w:val="8"/>
            <w:tcBorders>
              <w:bottom w:val="inset" w:sz="6" w:space="0" w:color="auto"/>
            </w:tcBorders>
          </w:tcPr>
          <w:p w14:paraId="156DB62E" w14:textId="77777777" w:rsidR="0096753F" w:rsidRPr="00DE5A1E" w:rsidRDefault="0096753F" w:rsidP="00101EA1">
            <w:pPr>
              <w:rPr>
                <w:rFonts w:asciiTheme="majorHAnsi" w:hAnsiTheme="majorHAnsi" w:cs="Futura"/>
                <w:sz w:val="21"/>
                <w:szCs w:val="21"/>
              </w:rPr>
            </w:pPr>
          </w:p>
        </w:tc>
      </w:tr>
      <w:tr w:rsidR="00FA75E4" w:rsidRPr="00DE5A1E" w14:paraId="526EF32A" w14:textId="77777777" w:rsidTr="00BE13CE">
        <w:trPr>
          <w:trHeight w:val="664"/>
          <w:jc w:val="center"/>
        </w:trPr>
        <w:tc>
          <w:tcPr>
            <w:tcW w:w="1440" w:type="dxa"/>
            <w:tcBorders>
              <w:top w:val="inset" w:sz="6" w:space="0" w:color="auto"/>
              <w:left w:val="inset" w:sz="6" w:space="0" w:color="auto"/>
              <w:bottom w:val="outset" w:sz="6" w:space="0" w:color="auto"/>
              <w:right w:val="outset" w:sz="6" w:space="0" w:color="auto"/>
            </w:tcBorders>
            <w:vAlign w:val="center"/>
          </w:tcPr>
          <w:p w14:paraId="4D99A714" w14:textId="5AC7090F" w:rsidR="0096753F" w:rsidRPr="00BE13CE" w:rsidRDefault="00A4484E" w:rsidP="00101EA1">
            <w:pPr>
              <w:tabs>
                <w:tab w:val="left" w:pos="4560"/>
              </w:tabs>
              <w:rPr>
                <w:rFonts w:asciiTheme="majorHAnsi" w:hAnsiTheme="majorHAnsi" w:cs="Futura"/>
                <w:b/>
                <w:sz w:val="22"/>
                <w:szCs w:val="22"/>
              </w:rPr>
            </w:pPr>
            <w:r w:rsidRPr="00BE13CE">
              <w:rPr>
                <w:rFonts w:asciiTheme="majorHAnsi" w:hAnsiTheme="majorHAnsi" w:cs="Futura"/>
                <w:b/>
                <w:sz w:val="22"/>
                <w:szCs w:val="22"/>
              </w:rPr>
              <w:t xml:space="preserve">2009 – </w:t>
            </w:r>
            <w:r w:rsidR="0096753F" w:rsidRPr="00BE13CE">
              <w:rPr>
                <w:rFonts w:asciiTheme="majorHAnsi" w:hAnsiTheme="majorHAnsi" w:cs="Futura"/>
                <w:b/>
                <w:sz w:val="22"/>
                <w:szCs w:val="22"/>
              </w:rPr>
              <w:t>2011</w:t>
            </w:r>
          </w:p>
        </w:tc>
        <w:tc>
          <w:tcPr>
            <w:tcW w:w="3330" w:type="dxa"/>
            <w:gridSpan w:val="4"/>
            <w:tcBorders>
              <w:top w:val="inset" w:sz="6" w:space="0" w:color="auto"/>
              <w:left w:val="outset" w:sz="6" w:space="0" w:color="auto"/>
              <w:bottom w:val="outset" w:sz="6" w:space="0" w:color="auto"/>
            </w:tcBorders>
            <w:vAlign w:val="center"/>
          </w:tcPr>
          <w:p w14:paraId="0D902B57" w14:textId="23850B42" w:rsidR="00B41E83" w:rsidRPr="00BE13CE" w:rsidRDefault="0096753F" w:rsidP="00101EA1">
            <w:pPr>
              <w:rPr>
                <w:rFonts w:asciiTheme="majorHAnsi" w:hAnsiTheme="majorHAnsi" w:cs="Futura"/>
                <w:b/>
                <w:sz w:val="22"/>
                <w:szCs w:val="22"/>
              </w:rPr>
            </w:pPr>
            <w:r w:rsidRPr="00BE13CE">
              <w:rPr>
                <w:rFonts w:asciiTheme="majorHAnsi" w:hAnsiTheme="majorHAnsi" w:cs="Futura"/>
                <w:b/>
                <w:sz w:val="22"/>
                <w:szCs w:val="22"/>
              </w:rPr>
              <w:t>Fancast/</w:t>
            </w:r>
            <w:r w:rsidR="00E2649A" w:rsidRPr="00BE13CE">
              <w:rPr>
                <w:rFonts w:asciiTheme="majorHAnsi" w:hAnsiTheme="majorHAnsi" w:cs="Futura"/>
                <w:b/>
                <w:sz w:val="22"/>
                <w:szCs w:val="22"/>
              </w:rPr>
              <w:t>Xfinity TV/</w:t>
            </w:r>
            <w:r w:rsidRPr="00BE13CE">
              <w:rPr>
                <w:rFonts w:asciiTheme="majorHAnsi" w:hAnsiTheme="majorHAnsi" w:cs="Futura"/>
                <w:b/>
                <w:sz w:val="22"/>
                <w:szCs w:val="22"/>
              </w:rPr>
              <w:t>Comcast.net</w:t>
            </w:r>
          </w:p>
          <w:p w14:paraId="38E55BA1" w14:textId="6EDB5FD3" w:rsidR="0096753F" w:rsidRPr="00BE13CE" w:rsidRDefault="0096753F" w:rsidP="00101EA1">
            <w:pPr>
              <w:rPr>
                <w:rFonts w:asciiTheme="majorHAnsi" w:hAnsiTheme="majorHAnsi" w:cs="Futura"/>
                <w:sz w:val="22"/>
                <w:szCs w:val="22"/>
              </w:rPr>
            </w:pPr>
            <w:r w:rsidRPr="00BE13CE">
              <w:rPr>
                <w:rFonts w:asciiTheme="majorHAnsi" w:hAnsiTheme="majorHAnsi" w:cs="Futura"/>
                <w:sz w:val="22"/>
                <w:szCs w:val="22"/>
              </w:rPr>
              <w:t>(Comcast Interactive Media)</w:t>
            </w:r>
          </w:p>
        </w:tc>
        <w:tc>
          <w:tcPr>
            <w:tcW w:w="2176" w:type="dxa"/>
            <w:gridSpan w:val="2"/>
            <w:tcBorders>
              <w:top w:val="inset" w:sz="6" w:space="0" w:color="auto"/>
              <w:bottom w:val="outset" w:sz="6" w:space="0" w:color="auto"/>
              <w:right w:val="inset" w:sz="6" w:space="0" w:color="auto"/>
            </w:tcBorders>
            <w:vAlign w:val="center"/>
          </w:tcPr>
          <w:p w14:paraId="4DE02FE9" w14:textId="31EE42FB" w:rsidR="0096753F" w:rsidRPr="00BE13CE" w:rsidRDefault="0096753F" w:rsidP="00333648">
            <w:pPr>
              <w:jc w:val="right"/>
              <w:rPr>
                <w:rFonts w:asciiTheme="majorHAnsi" w:hAnsiTheme="majorHAnsi" w:cs="Futura"/>
                <w:sz w:val="22"/>
                <w:szCs w:val="22"/>
              </w:rPr>
            </w:pPr>
            <w:r w:rsidRPr="00BE13CE">
              <w:rPr>
                <w:rFonts w:asciiTheme="majorHAnsi" w:hAnsiTheme="majorHAnsi" w:cs="Futura"/>
                <w:sz w:val="22"/>
                <w:szCs w:val="22"/>
              </w:rPr>
              <w:t>Marketing Manager</w:t>
            </w:r>
          </w:p>
        </w:tc>
        <w:tc>
          <w:tcPr>
            <w:tcW w:w="2504" w:type="dxa"/>
            <w:tcBorders>
              <w:top w:val="inset" w:sz="6" w:space="0" w:color="auto"/>
              <w:left w:val="inset" w:sz="6" w:space="0" w:color="auto"/>
              <w:bottom w:val="outset" w:sz="6" w:space="0" w:color="auto"/>
              <w:right w:val="outset" w:sz="6" w:space="0" w:color="auto"/>
            </w:tcBorders>
            <w:vAlign w:val="center"/>
          </w:tcPr>
          <w:p w14:paraId="55B9C2B1" w14:textId="55FC5F48" w:rsidR="0096753F" w:rsidRPr="00BE13CE" w:rsidRDefault="0096753F" w:rsidP="00333648">
            <w:pPr>
              <w:jc w:val="right"/>
              <w:rPr>
                <w:rFonts w:asciiTheme="majorHAnsi" w:hAnsiTheme="majorHAnsi" w:cs="Futura"/>
                <w:sz w:val="22"/>
                <w:szCs w:val="22"/>
              </w:rPr>
            </w:pPr>
            <w:r w:rsidRPr="00BE13CE">
              <w:rPr>
                <w:rFonts w:asciiTheme="majorHAnsi" w:hAnsiTheme="majorHAnsi" w:cs="Futura"/>
                <w:sz w:val="22"/>
                <w:szCs w:val="22"/>
              </w:rPr>
              <w:t>Los Angeles, CA</w:t>
            </w:r>
          </w:p>
        </w:tc>
      </w:tr>
      <w:tr w:rsidR="0096753F" w:rsidRPr="00DE5A1E" w14:paraId="6D7BA187" w14:textId="77777777" w:rsidTr="00BE13CE">
        <w:trPr>
          <w:trHeight w:hRule="exact" w:val="72"/>
          <w:jc w:val="center"/>
        </w:trPr>
        <w:tc>
          <w:tcPr>
            <w:tcW w:w="9450" w:type="dxa"/>
            <w:gridSpan w:val="8"/>
            <w:tcBorders>
              <w:top w:val="outset" w:sz="6" w:space="0" w:color="auto"/>
            </w:tcBorders>
          </w:tcPr>
          <w:p w14:paraId="5CF992A5" w14:textId="77777777" w:rsidR="0096753F" w:rsidRPr="00DE5A1E" w:rsidRDefault="0096753F" w:rsidP="00101EA1">
            <w:pPr>
              <w:rPr>
                <w:rFonts w:asciiTheme="majorHAnsi" w:hAnsiTheme="majorHAnsi" w:cs="Futura"/>
                <w:b/>
                <w:sz w:val="21"/>
                <w:szCs w:val="21"/>
              </w:rPr>
            </w:pPr>
          </w:p>
        </w:tc>
      </w:tr>
      <w:tr w:rsidR="009323E4" w:rsidRPr="00DE5A1E" w14:paraId="56004207" w14:textId="77777777" w:rsidTr="00BE13CE">
        <w:trPr>
          <w:trHeight w:val="280"/>
          <w:jc w:val="center"/>
        </w:trPr>
        <w:tc>
          <w:tcPr>
            <w:tcW w:w="9450" w:type="dxa"/>
            <w:gridSpan w:val="8"/>
          </w:tcPr>
          <w:p w14:paraId="3AA48E9F" w14:textId="755C91B5" w:rsidR="009323E4" w:rsidRPr="00DE5A1E" w:rsidRDefault="00AC2718" w:rsidP="00101EA1">
            <w:pPr>
              <w:rPr>
                <w:rFonts w:asciiTheme="majorHAnsi" w:hAnsiTheme="majorHAnsi" w:cs="Futura"/>
                <w:sz w:val="21"/>
                <w:szCs w:val="21"/>
              </w:rPr>
            </w:pPr>
            <w:r>
              <w:rPr>
                <w:rFonts w:asciiTheme="majorHAnsi" w:hAnsiTheme="majorHAnsi" w:cs="Futura"/>
                <w:sz w:val="21"/>
                <w:szCs w:val="21"/>
              </w:rPr>
              <w:t>P</w:t>
            </w:r>
            <w:r w:rsidR="009323E4" w:rsidRPr="00DE5A1E">
              <w:rPr>
                <w:rFonts w:asciiTheme="majorHAnsi" w:hAnsiTheme="majorHAnsi" w:cs="Futura"/>
                <w:sz w:val="21"/>
                <w:szCs w:val="21"/>
              </w:rPr>
              <w:t>erformance marketing channels</w:t>
            </w:r>
            <w:r>
              <w:rPr>
                <w:rFonts w:asciiTheme="majorHAnsi" w:hAnsiTheme="majorHAnsi" w:cs="Futura"/>
                <w:sz w:val="21"/>
                <w:szCs w:val="21"/>
              </w:rPr>
              <w:t xml:space="preserve"> management</w:t>
            </w:r>
            <w:r w:rsidR="009323E4" w:rsidRPr="00DE5A1E">
              <w:rPr>
                <w:rFonts w:asciiTheme="majorHAnsi" w:hAnsiTheme="majorHAnsi" w:cs="Futura"/>
                <w:sz w:val="21"/>
                <w:szCs w:val="21"/>
              </w:rPr>
              <w:t>, forecasting &amp; marketing analytics for Comcast’s TV site &amp; ISP portal.</w:t>
            </w:r>
          </w:p>
        </w:tc>
      </w:tr>
      <w:tr w:rsidR="00274B41" w:rsidRPr="00DE5A1E" w14:paraId="48DF2E58" w14:textId="77777777" w:rsidTr="00BE13CE">
        <w:trPr>
          <w:trHeight w:hRule="exact" w:val="72"/>
          <w:jc w:val="center"/>
        </w:trPr>
        <w:tc>
          <w:tcPr>
            <w:tcW w:w="9450" w:type="dxa"/>
            <w:gridSpan w:val="8"/>
          </w:tcPr>
          <w:p w14:paraId="2FED97A4" w14:textId="77777777" w:rsidR="00274B41" w:rsidRPr="00DE5A1E" w:rsidRDefault="00274B41" w:rsidP="00101EA1">
            <w:pPr>
              <w:rPr>
                <w:rFonts w:asciiTheme="majorHAnsi" w:hAnsiTheme="majorHAnsi" w:cs="Futura"/>
                <w:sz w:val="21"/>
                <w:szCs w:val="21"/>
              </w:rPr>
            </w:pPr>
          </w:p>
        </w:tc>
      </w:tr>
      <w:tr w:rsidR="006C6DC2" w:rsidRPr="00DE5A1E" w14:paraId="63AA4959" w14:textId="77777777" w:rsidTr="00BE13CE">
        <w:trPr>
          <w:trHeight w:val="1860"/>
          <w:jc w:val="center"/>
        </w:trPr>
        <w:tc>
          <w:tcPr>
            <w:tcW w:w="9450" w:type="dxa"/>
            <w:gridSpan w:val="8"/>
          </w:tcPr>
          <w:p w14:paraId="693EE81C" w14:textId="3D10A9DA" w:rsidR="006C6DC2" w:rsidRPr="00DE5A1E" w:rsidRDefault="00BE13CE" w:rsidP="002A1402">
            <w:pPr>
              <w:pStyle w:val="ListParagraph"/>
              <w:numPr>
                <w:ilvl w:val="0"/>
                <w:numId w:val="18"/>
              </w:numPr>
              <w:rPr>
                <w:rFonts w:asciiTheme="majorHAnsi" w:hAnsiTheme="majorHAnsi" w:cs="Futura"/>
                <w:sz w:val="21"/>
                <w:szCs w:val="21"/>
              </w:rPr>
            </w:pPr>
            <w:r>
              <w:rPr>
                <w:rFonts w:asciiTheme="majorHAnsi" w:hAnsiTheme="majorHAnsi" w:cs="Futura"/>
                <w:sz w:val="21"/>
                <w:szCs w:val="21"/>
              </w:rPr>
              <w:t xml:space="preserve">Ownership of budget allocation, </w:t>
            </w:r>
            <w:r w:rsidR="006C6DC2" w:rsidRPr="00DE5A1E">
              <w:rPr>
                <w:rFonts w:asciiTheme="majorHAnsi" w:hAnsiTheme="majorHAnsi" w:cs="Futura"/>
                <w:sz w:val="21"/>
                <w:szCs w:val="21"/>
              </w:rPr>
              <w:t>forecasting</w:t>
            </w:r>
            <w:r>
              <w:rPr>
                <w:rFonts w:asciiTheme="majorHAnsi" w:hAnsiTheme="majorHAnsi" w:cs="Futura"/>
                <w:sz w:val="21"/>
                <w:szCs w:val="21"/>
              </w:rPr>
              <w:t xml:space="preserve">, marketing channel </w:t>
            </w:r>
            <w:r w:rsidR="00E469A9" w:rsidRPr="00DE5A1E">
              <w:rPr>
                <w:rFonts w:asciiTheme="majorHAnsi" w:hAnsiTheme="majorHAnsi" w:cs="Futura"/>
                <w:sz w:val="21"/>
                <w:szCs w:val="21"/>
              </w:rPr>
              <w:t>reporting</w:t>
            </w:r>
            <w:r w:rsidR="006C6DC2" w:rsidRPr="00DE5A1E">
              <w:rPr>
                <w:rFonts w:asciiTheme="majorHAnsi" w:hAnsiTheme="majorHAnsi" w:cs="Futura"/>
                <w:sz w:val="21"/>
                <w:szCs w:val="21"/>
              </w:rPr>
              <w:t xml:space="preserve"> for traffic, revenue, video starts, &amp; cost for performance marketing channels. </w:t>
            </w:r>
          </w:p>
          <w:p w14:paraId="21496A69" w14:textId="52899477" w:rsidR="006C6DC2" w:rsidRPr="00DE5A1E" w:rsidRDefault="006C6DC2" w:rsidP="002A1402">
            <w:pPr>
              <w:pStyle w:val="ListParagraph"/>
              <w:numPr>
                <w:ilvl w:val="0"/>
                <w:numId w:val="18"/>
              </w:numPr>
              <w:rPr>
                <w:rFonts w:asciiTheme="majorHAnsi" w:hAnsiTheme="majorHAnsi" w:cs="Futura"/>
                <w:sz w:val="21"/>
                <w:szCs w:val="21"/>
              </w:rPr>
            </w:pPr>
            <w:r w:rsidRPr="00DE5A1E">
              <w:rPr>
                <w:rFonts w:asciiTheme="majorHAnsi" w:hAnsiTheme="majorHAnsi" w:cs="Futura"/>
                <w:sz w:val="21"/>
                <w:szCs w:val="21"/>
              </w:rPr>
              <w:t>Rebuilt all paid search campaigns in-house (Google, Yah</w:t>
            </w:r>
            <w:r w:rsidR="008672E2">
              <w:rPr>
                <w:rFonts w:asciiTheme="majorHAnsi" w:hAnsiTheme="majorHAnsi" w:cs="Futura"/>
                <w:sz w:val="21"/>
                <w:szCs w:val="21"/>
              </w:rPr>
              <w:t>oo!/Bing AdCenter &amp; Facebook)</w:t>
            </w:r>
          </w:p>
          <w:p w14:paraId="4AAF876B" w14:textId="3F18525A" w:rsidR="006C6DC2" w:rsidRPr="00DE5A1E" w:rsidRDefault="006C6DC2" w:rsidP="002A1402">
            <w:pPr>
              <w:pStyle w:val="ListParagraph"/>
              <w:numPr>
                <w:ilvl w:val="0"/>
                <w:numId w:val="18"/>
              </w:numPr>
              <w:rPr>
                <w:rFonts w:asciiTheme="majorHAnsi" w:hAnsiTheme="majorHAnsi" w:cs="Futura"/>
                <w:sz w:val="21"/>
                <w:szCs w:val="21"/>
              </w:rPr>
            </w:pPr>
            <w:r w:rsidRPr="00DE5A1E">
              <w:rPr>
                <w:rFonts w:asciiTheme="majorHAnsi" w:hAnsiTheme="majorHAnsi" w:cs="Futura"/>
                <w:sz w:val="21"/>
                <w:szCs w:val="21"/>
              </w:rPr>
              <w:t xml:space="preserve">Day-to-day management of all campaign (search, content &amp; display) to ensure metrics &amp; all goals met (e.g. Movie Trailer, Full Episodes &amp; Comcast Toolbar campaigns). Traffic acquisition costs reduced 68% </w:t>
            </w:r>
            <w:r w:rsidR="00294C66" w:rsidRPr="00DE5A1E">
              <w:rPr>
                <w:rFonts w:asciiTheme="majorHAnsi" w:hAnsiTheme="majorHAnsi" w:cs="Futura"/>
                <w:sz w:val="21"/>
                <w:szCs w:val="21"/>
              </w:rPr>
              <w:t xml:space="preserve">between </w:t>
            </w:r>
            <w:r w:rsidR="008672E2">
              <w:rPr>
                <w:rFonts w:asciiTheme="majorHAnsi" w:hAnsiTheme="majorHAnsi" w:cs="Futura"/>
                <w:sz w:val="21"/>
                <w:szCs w:val="21"/>
              </w:rPr>
              <w:t>YoY 2009/2010</w:t>
            </w:r>
            <w:r w:rsidR="008A0C6F">
              <w:rPr>
                <w:rFonts w:asciiTheme="majorHAnsi" w:hAnsiTheme="majorHAnsi" w:cs="Futura"/>
                <w:sz w:val="21"/>
                <w:szCs w:val="21"/>
              </w:rPr>
              <w:t>.</w:t>
            </w:r>
          </w:p>
          <w:p w14:paraId="5191A93F" w14:textId="365F7E9E" w:rsidR="006C6DC2" w:rsidRPr="00DE5A1E" w:rsidRDefault="00C461E0" w:rsidP="002A1402">
            <w:pPr>
              <w:pStyle w:val="ListParagraph"/>
              <w:numPr>
                <w:ilvl w:val="0"/>
                <w:numId w:val="18"/>
              </w:numPr>
              <w:rPr>
                <w:rFonts w:asciiTheme="majorHAnsi" w:hAnsiTheme="majorHAnsi" w:cs="Futura"/>
                <w:sz w:val="21"/>
                <w:szCs w:val="21"/>
              </w:rPr>
            </w:pPr>
            <w:r>
              <w:rPr>
                <w:rFonts w:asciiTheme="majorHAnsi" w:hAnsiTheme="majorHAnsi" w:cs="Futura"/>
                <w:sz w:val="21"/>
                <w:szCs w:val="21"/>
              </w:rPr>
              <w:t xml:space="preserve">Heavy </w:t>
            </w:r>
            <w:r w:rsidR="006C6DC2" w:rsidRPr="00DE5A1E">
              <w:rPr>
                <w:rFonts w:asciiTheme="majorHAnsi" w:hAnsiTheme="majorHAnsi" w:cs="Futura"/>
                <w:sz w:val="21"/>
                <w:szCs w:val="21"/>
              </w:rPr>
              <w:t xml:space="preserve">Adobe </w:t>
            </w:r>
            <w:proofErr w:type="spellStart"/>
            <w:r w:rsidR="006C6DC2" w:rsidRPr="00DE5A1E">
              <w:rPr>
                <w:rFonts w:asciiTheme="majorHAnsi" w:hAnsiTheme="majorHAnsi" w:cs="Futura"/>
                <w:sz w:val="21"/>
                <w:szCs w:val="21"/>
              </w:rPr>
              <w:t>Si</w:t>
            </w:r>
            <w:r>
              <w:rPr>
                <w:rFonts w:asciiTheme="majorHAnsi" w:hAnsiTheme="majorHAnsi" w:cs="Futura"/>
                <w:sz w:val="21"/>
                <w:szCs w:val="21"/>
              </w:rPr>
              <w:t>teCatalyst</w:t>
            </w:r>
            <w:proofErr w:type="spellEnd"/>
            <w:r>
              <w:rPr>
                <w:rFonts w:asciiTheme="majorHAnsi" w:hAnsiTheme="majorHAnsi" w:cs="Futura"/>
                <w:sz w:val="21"/>
                <w:szCs w:val="21"/>
              </w:rPr>
              <w:t xml:space="preserve"> (Omniture) use to track</w:t>
            </w:r>
            <w:r w:rsidR="006C6DC2" w:rsidRPr="00DE5A1E">
              <w:rPr>
                <w:rFonts w:asciiTheme="majorHAnsi" w:hAnsiTheme="majorHAnsi" w:cs="Futura"/>
                <w:sz w:val="21"/>
                <w:szCs w:val="21"/>
              </w:rPr>
              <w:t xml:space="preserve"> unique v</w:t>
            </w:r>
            <w:r w:rsidR="008672E2">
              <w:rPr>
                <w:rFonts w:asciiTheme="majorHAnsi" w:hAnsiTheme="majorHAnsi" w:cs="Futura"/>
                <w:sz w:val="21"/>
                <w:szCs w:val="21"/>
              </w:rPr>
              <w:t>i</w:t>
            </w:r>
            <w:r>
              <w:rPr>
                <w:rFonts w:asciiTheme="majorHAnsi" w:hAnsiTheme="majorHAnsi" w:cs="Futura"/>
                <w:sz w:val="21"/>
                <w:szCs w:val="21"/>
              </w:rPr>
              <w:t>sitors, page views, video views etc.</w:t>
            </w:r>
          </w:p>
          <w:p w14:paraId="7411A315" w14:textId="62F89463" w:rsidR="00D27E76" w:rsidRPr="00DE5A1E" w:rsidRDefault="006C6DC2" w:rsidP="008672E2">
            <w:pPr>
              <w:pStyle w:val="ListParagraph"/>
              <w:numPr>
                <w:ilvl w:val="0"/>
                <w:numId w:val="18"/>
              </w:numPr>
              <w:rPr>
                <w:rFonts w:asciiTheme="majorHAnsi" w:hAnsiTheme="majorHAnsi" w:cs="Futura"/>
                <w:sz w:val="21"/>
                <w:szCs w:val="21"/>
              </w:rPr>
            </w:pPr>
            <w:r w:rsidRPr="00DE5A1E">
              <w:rPr>
                <w:rFonts w:asciiTheme="majorHAnsi" w:hAnsiTheme="majorHAnsi" w:cs="Futura"/>
                <w:sz w:val="21"/>
                <w:szCs w:val="21"/>
              </w:rPr>
              <w:t>SEO lead for Fancast Marketing team. Creation of inbound link development strategy (focused on social media/blogs/content syndication) using ComScore/Quantcast and competitive d</w:t>
            </w:r>
            <w:r w:rsidR="00333648" w:rsidRPr="00DE5A1E">
              <w:rPr>
                <w:rFonts w:asciiTheme="majorHAnsi" w:hAnsiTheme="majorHAnsi" w:cs="Futura"/>
                <w:sz w:val="21"/>
                <w:szCs w:val="21"/>
              </w:rPr>
              <w:t>ata analysis</w:t>
            </w:r>
            <w:r w:rsidRPr="00DE5A1E">
              <w:rPr>
                <w:rFonts w:asciiTheme="majorHAnsi" w:hAnsiTheme="majorHAnsi" w:cs="Futura"/>
                <w:sz w:val="21"/>
                <w:szCs w:val="21"/>
              </w:rPr>
              <w:t xml:space="preserve">. Inbound links increased over 18% </w:t>
            </w:r>
            <w:r w:rsidR="008672E2">
              <w:rPr>
                <w:rFonts w:asciiTheme="majorHAnsi" w:hAnsiTheme="majorHAnsi" w:cs="Futura"/>
                <w:sz w:val="21"/>
                <w:szCs w:val="21"/>
              </w:rPr>
              <w:t>in 2009.</w:t>
            </w:r>
          </w:p>
        </w:tc>
      </w:tr>
      <w:tr w:rsidR="00FA75E4" w:rsidRPr="00BE13CE" w14:paraId="755B68EE" w14:textId="77777777" w:rsidTr="00634F6E">
        <w:trPr>
          <w:cantSplit/>
          <w:trHeight w:val="28"/>
          <w:jc w:val="center"/>
        </w:trPr>
        <w:tc>
          <w:tcPr>
            <w:tcW w:w="2025" w:type="dxa"/>
            <w:gridSpan w:val="2"/>
            <w:tcBorders>
              <w:top w:val="single" w:sz="4" w:space="0" w:color="auto"/>
              <w:left w:val="inset" w:sz="6" w:space="0" w:color="auto"/>
              <w:bottom w:val="outset" w:sz="6" w:space="0" w:color="auto"/>
              <w:right w:val="single" w:sz="4" w:space="0" w:color="auto"/>
            </w:tcBorders>
            <w:vAlign w:val="center"/>
          </w:tcPr>
          <w:p w14:paraId="16CCCAC1" w14:textId="780D81A3" w:rsidR="006C6DC2" w:rsidRPr="00BE13CE" w:rsidRDefault="00106774" w:rsidP="00C246E4">
            <w:pPr>
              <w:tabs>
                <w:tab w:val="left" w:pos="4560"/>
              </w:tabs>
              <w:rPr>
                <w:rFonts w:asciiTheme="majorHAnsi" w:hAnsiTheme="majorHAnsi" w:cs="Futura"/>
                <w:sz w:val="22"/>
                <w:szCs w:val="22"/>
              </w:rPr>
            </w:pPr>
            <w:r w:rsidRPr="00BE13CE">
              <w:rPr>
                <w:rFonts w:asciiTheme="majorHAnsi" w:hAnsiTheme="majorHAnsi" w:cs="Futura"/>
                <w:b/>
                <w:sz w:val="22"/>
                <w:szCs w:val="22"/>
              </w:rPr>
              <w:t xml:space="preserve">2007 – </w:t>
            </w:r>
            <w:r w:rsidR="006C6DC2" w:rsidRPr="00BE13CE">
              <w:rPr>
                <w:rFonts w:asciiTheme="majorHAnsi" w:hAnsiTheme="majorHAnsi" w:cs="Futura"/>
                <w:b/>
                <w:sz w:val="22"/>
                <w:szCs w:val="22"/>
              </w:rPr>
              <w:t>2009</w:t>
            </w:r>
          </w:p>
        </w:tc>
        <w:tc>
          <w:tcPr>
            <w:tcW w:w="2475" w:type="dxa"/>
            <w:gridSpan w:val="2"/>
            <w:tcBorders>
              <w:top w:val="single" w:sz="4" w:space="0" w:color="auto"/>
              <w:left w:val="single" w:sz="4" w:space="0" w:color="auto"/>
              <w:bottom w:val="outset" w:sz="6" w:space="0" w:color="auto"/>
            </w:tcBorders>
            <w:vAlign w:val="center"/>
          </w:tcPr>
          <w:p w14:paraId="17BC5D1D" w14:textId="7CB2F0A5" w:rsidR="006C6DC2" w:rsidRPr="00BE13CE" w:rsidRDefault="006C6DC2" w:rsidP="00101EA1">
            <w:pPr>
              <w:rPr>
                <w:rFonts w:asciiTheme="majorHAnsi" w:hAnsiTheme="majorHAnsi" w:cs="Futura"/>
                <w:b/>
                <w:sz w:val="22"/>
                <w:szCs w:val="22"/>
              </w:rPr>
            </w:pPr>
            <w:r w:rsidRPr="00BE13CE">
              <w:rPr>
                <w:rFonts w:asciiTheme="majorHAnsi" w:hAnsiTheme="majorHAnsi" w:cs="Futura"/>
                <w:b/>
                <w:sz w:val="22"/>
                <w:szCs w:val="22"/>
              </w:rPr>
              <w:t>Yahoo! Media</w:t>
            </w:r>
          </w:p>
        </w:tc>
        <w:tc>
          <w:tcPr>
            <w:tcW w:w="2160" w:type="dxa"/>
            <w:gridSpan w:val="2"/>
            <w:tcBorders>
              <w:top w:val="single" w:sz="4" w:space="0" w:color="auto"/>
              <w:left w:val="nil"/>
              <w:bottom w:val="outset" w:sz="6" w:space="0" w:color="auto"/>
              <w:right w:val="inset" w:sz="6" w:space="0" w:color="auto"/>
            </w:tcBorders>
            <w:vAlign w:val="center"/>
          </w:tcPr>
          <w:p w14:paraId="7645579E" w14:textId="77C6DD1A" w:rsidR="006C6DC2" w:rsidRPr="00BE13CE" w:rsidRDefault="006C6DC2" w:rsidP="00BA404E">
            <w:pPr>
              <w:jc w:val="right"/>
              <w:rPr>
                <w:rFonts w:asciiTheme="majorHAnsi" w:hAnsiTheme="majorHAnsi" w:cs="Futura"/>
                <w:sz w:val="22"/>
                <w:szCs w:val="22"/>
              </w:rPr>
            </w:pPr>
            <w:r w:rsidRPr="00BE13CE">
              <w:rPr>
                <w:rFonts w:asciiTheme="majorHAnsi" w:hAnsiTheme="majorHAnsi" w:cs="Futura"/>
                <w:sz w:val="22"/>
                <w:szCs w:val="22"/>
              </w:rPr>
              <w:t>Marketing Manager</w:t>
            </w:r>
          </w:p>
        </w:tc>
        <w:tc>
          <w:tcPr>
            <w:tcW w:w="2790" w:type="dxa"/>
            <w:gridSpan w:val="2"/>
            <w:tcBorders>
              <w:top w:val="single" w:sz="4" w:space="0" w:color="auto"/>
              <w:left w:val="inset" w:sz="6" w:space="0" w:color="auto"/>
              <w:bottom w:val="outset" w:sz="6" w:space="0" w:color="auto"/>
              <w:right w:val="single" w:sz="4" w:space="0" w:color="auto"/>
            </w:tcBorders>
            <w:vAlign w:val="center"/>
          </w:tcPr>
          <w:p w14:paraId="498B0569" w14:textId="231D35B1" w:rsidR="006C6DC2" w:rsidRPr="00BE13CE" w:rsidRDefault="006C6DC2" w:rsidP="00E469A9">
            <w:pPr>
              <w:jc w:val="right"/>
              <w:rPr>
                <w:rFonts w:asciiTheme="majorHAnsi" w:hAnsiTheme="majorHAnsi" w:cs="Futura"/>
                <w:sz w:val="22"/>
                <w:szCs w:val="22"/>
              </w:rPr>
            </w:pPr>
            <w:r w:rsidRPr="00BE13CE">
              <w:rPr>
                <w:rFonts w:asciiTheme="majorHAnsi" w:hAnsiTheme="majorHAnsi" w:cs="Futura"/>
                <w:sz w:val="22"/>
                <w:szCs w:val="22"/>
              </w:rPr>
              <w:t>Santa Monica, CA</w:t>
            </w:r>
          </w:p>
        </w:tc>
      </w:tr>
      <w:tr w:rsidR="006C6DC2" w:rsidRPr="00DE5A1E" w14:paraId="10DF43CC" w14:textId="77777777" w:rsidTr="00BE13CE">
        <w:trPr>
          <w:trHeight w:hRule="exact" w:val="72"/>
          <w:jc w:val="center"/>
        </w:trPr>
        <w:tc>
          <w:tcPr>
            <w:tcW w:w="9450" w:type="dxa"/>
            <w:gridSpan w:val="8"/>
            <w:tcBorders>
              <w:top w:val="outset" w:sz="6" w:space="0" w:color="auto"/>
            </w:tcBorders>
          </w:tcPr>
          <w:p w14:paraId="6ACB35E3" w14:textId="11A24AAC" w:rsidR="006C6DC2" w:rsidRPr="00DE5A1E" w:rsidRDefault="006C6DC2" w:rsidP="00101EA1">
            <w:pPr>
              <w:rPr>
                <w:rFonts w:asciiTheme="majorHAnsi" w:hAnsiTheme="majorHAnsi" w:cs="Futura"/>
                <w:sz w:val="21"/>
                <w:szCs w:val="21"/>
              </w:rPr>
            </w:pPr>
          </w:p>
        </w:tc>
      </w:tr>
      <w:tr w:rsidR="00274B41" w:rsidRPr="00DE5A1E" w14:paraId="13012EA8" w14:textId="77777777" w:rsidTr="00BE13CE">
        <w:trPr>
          <w:trHeight w:val="28"/>
          <w:jc w:val="center"/>
        </w:trPr>
        <w:tc>
          <w:tcPr>
            <w:tcW w:w="9450" w:type="dxa"/>
            <w:gridSpan w:val="8"/>
          </w:tcPr>
          <w:p w14:paraId="784BE79B" w14:textId="190E2545" w:rsidR="00274B41" w:rsidRPr="00DE5A1E" w:rsidRDefault="00274B41" w:rsidP="00101EA1">
            <w:pPr>
              <w:rPr>
                <w:rFonts w:asciiTheme="majorHAnsi" w:hAnsiTheme="majorHAnsi"/>
                <w:sz w:val="21"/>
                <w:szCs w:val="21"/>
              </w:rPr>
            </w:pPr>
            <w:r w:rsidRPr="00DE5A1E">
              <w:rPr>
                <w:rFonts w:asciiTheme="majorHAnsi" w:hAnsiTheme="majorHAnsi"/>
                <w:sz w:val="21"/>
                <w:szCs w:val="21"/>
              </w:rPr>
              <w:t>Manag</w:t>
            </w:r>
            <w:r w:rsidR="00AC2718">
              <w:rPr>
                <w:rFonts w:asciiTheme="majorHAnsi" w:hAnsiTheme="majorHAnsi"/>
                <w:sz w:val="21"/>
                <w:szCs w:val="21"/>
              </w:rPr>
              <w:t>ement of online</w:t>
            </w:r>
            <w:r w:rsidRPr="00DE5A1E">
              <w:rPr>
                <w:rFonts w:asciiTheme="majorHAnsi" w:hAnsiTheme="majorHAnsi"/>
                <w:sz w:val="21"/>
                <w:szCs w:val="21"/>
              </w:rPr>
              <w:t xml:space="preserve"> marketing channels [primarily Search Engine Marketing (SEM) and Affiliate] for Yahoo! Media properties including Autos, Finance, Games, Health, Movies, Music, </w:t>
            </w:r>
            <w:proofErr w:type="gramStart"/>
            <w:r w:rsidRPr="00DE5A1E">
              <w:rPr>
                <w:rFonts w:asciiTheme="majorHAnsi" w:hAnsiTheme="majorHAnsi"/>
                <w:sz w:val="21"/>
                <w:szCs w:val="21"/>
              </w:rPr>
              <w:t>omg!,</w:t>
            </w:r>
            <w:proofErr w:type="gramEnd"/>
            <w:r w:rsidRPr="00DE5A1E">
              <w:rPr>
                <w:rFonts w:asciiTheme="majorHAnsi" w:hAnsiTheme="majorHAnsi"/>
                <w:sz w:val="21"/>
                <w:szCs w:val="21"/>
              </w:rPr>
              <w:t xml:space="preserve"> TV &amp; Sports.</w:t>
            </w:r>
          </w:p>
        </w:tc>
      </w:tr>
      <w:tr w:rsidR="00274B41" w:rsidRPr="00DE5A1E" w14:paraId="2A1EF1CA" w14:textId="77777777" w:rsidTr="00BE13CE">
        <w:trPr>
          <w:trHeight w:hRule="exact" w:val="72"/>
          <w:jc w:val="center"/>
        </w:trPr>
        <w:tc>
          <w:tcPr>
            <w:tcW w:w="9450" w:type="dxa"/>
            <w:gridSpan w:val="8"/>
          </w:tcPr>
          <w:p w14:paraId="33BB0E43" w14:textId="77777777" w:rsidR="00274B41" w:rsidRPr="00DE5A1E" w:rsidRDefault="00274B41" w:rsidP="00101EA1">
            <w:pPr>
              <w:rPr>
                <w:rFonts w:asciiTheme="majorHAnsi" w:hAnsiTheme="majorHAnsi" w:cs="Futura"/>
                <w:sz w:val="21"/>
                <w:szCs w:val="21"/>
              </w:rPr>
            </w:pPr>
          </w:p>
        </w:tc>
      </w:tr>
      <w:tr w:rsidR="00274B41" w:rsidRPr="00DE5A1E" w14:paraId="3E9712AC" w14:textId="77777777" w:rsidTr="00BE13CE">
        <w:trPr>
          <w:trHeight w:val="27"/>
          <w:jc w:val="center"/>
        </w:trPr>
        <w:tc>
          <w:tcPr>
            <w:tcW w:w="9450" w:type="dxa"/>
            <w:gridSpan w:val="8"/>
          </w:tcPr>
          <w:p w14:paraId="0C41A261" w14:textId="282E186C" w:rsidR="00274B41" w:rsidRPr="00DE5A1E" w:rsidRDefault="00274B41" w:rsidP="00A51916">
            <w:pPr>
              <w:pStyle w:val="ListParagraph"/>
              <w:numPr>
                <w:ilvl w:val="0"/>
                <w:numId w:val="19"/>
              </w:numPr>
              <w:rPr>
                <w:rFonts w:asciiTheme="majorHAnsi" w:hAnsiTheme="majorHAnsi"/>
                <w:sz w:val="21"/>
                <w:szCs w:val="21"/>
              </w:rPr>
            </w:pPr>
            <w:r w:rsidRPr="00DE5A1E">
              <w:rPr>
                <w:rFonts w:asciiTheme="majorHAnsi" w:hAnsiTheme="majorHAnsi"/>
                <w:sz w:val="21"/>
                <w:szCs w:val="21"/>
              </w:rPr>
              <w:t>In-house management of all SEM campaigns (budgets ranging from $1-2k to &gt;$1mm/</w:t>
            </w:r>
            <w:proofErr w:type="spellStart"/>
            <w:r w:rsidRPr="00DE5A1E">
              <w:rPr>
                <w:rFonts w:asciiTheme="majorHAnsi" w:hAnsiTheme="majorHAnsi"/>
                <w:sz w:val="21"/>
                <w:szCs w:val="21"/>
              </w:rPr>
              <w:t>mth</w:t>
            </w:r>
            <w:proofErr w:type="spellEnd"/>
            <w:r w:rsidRPr="00DE5A1E">
              <w:rPr>
                <w:rFonts w:asciiTheme="majorHAnsi" w:hAnsiTheme="majorHAnsi"/>
                <w:sz w:val="21"/>
                <w:szCs w:val="21"/>
              </w:rPr>
              <w:t xml:space="preserve">) to generate awareness, traffic and premium </w:t>
            </w:r>
            <w:r w:rsidR="00305947">
              <w:rPr>
                <w:rFonts w:asciiTheme="majorHAnsi" w:hAnsiTheme="majorHAnsi"/>
                <w:sz w:val="21"/>
                <w:szCs w:val="21"/>
              </w:rPr>
              <w:t xml:space="preserve">subscriptions </w:t>
            </w:r>
            <w:r w:rsidRPr="00DE5A1E">
              <w:rPr>
                <w:rFonts w:asciiTheme="majorHAnsi" w:hAnsiTheme="majorHAnsi"/>
                <w:sz w:val="21"/>
                <w:szCs w:val="21"/>
              </w:rPr>
              <w:t xml:space="preserve">to meet business goals (ROI/CPA/revenue/traffic) for Yahoo! Media properties. </w:t>
            </w:r>
          </w:p>
          <w:p w14:paraId="76EEF897" w14:textId="0F04AC4C" w:rsidR="00274B41" w:rsidRPr="00DE5A1E" w:rsidRDefault="00274B41" w:rsidP="00A51916">
            <w:pPr>
              <w:pStyle w:val="ListParagraph"/>
              <w:numPr>
                <w:ilvl w:val="0"/>
                <w:numId w:val="19"/>
              </w:numPr>
              <w:rPr>
                <w:rFonts w:asciiTheme="majorHAnsi" w:hAnsiTheme="majorHAnsi"/>
                <w:sz w:val="21"/>
                <w:szCs w:val="21"/>
              </w:rPr>
            </w:pPr>
            <w:r w:rsidRPr="00DE5A1E">
              <w:rPr>
                <w:rFonts w:asciiTheme="majorHAnsi" w:hAnsiTheme="majorHAnsi"/>
                <w:sz w:val="21"/>
                <w:szCs w:val="21"/>
              </w:rPr>
              <w:t>Managed Yahoo! Games affiliate program (Commission Junction) - bounties, creative, product feeds &amp; affiliate feedback</w:t>
            </w:r>
          </w:p>
          <w:p w14:paraId="3654062B" w14:textId="7936EE9B" w:rsidR="00274B41" w:rsidRPr="00DE5A1E" w:rsidRDefault="00C461E0" w:rsidP="00A51916">
            <w:pPr>
              <w:pStyle w:val="ListParagraph"/>
              <w:numPr>
                <w:ilvl w:val="0"/>
                <w:numId w:val="19"/>
              </w:numPr>
              <w:rPr>
                <w:rFonts w:asciiTheme="majorHAnsi" w:hAnsiTheme="majorHAnsi"/>
                <w:sz w:val="21"/>
                <w:szCs w:val="21"/>
              </w:rPr>
            </w:pPr>
            <w:r>
              <w:rPr>
                <w:rFonts w:asciiTheme="majorHAnsi" w:hAnsiTheme="majorHAnsi"/>
                <w:sz w:val="21"/>
                <w:szCs w:val="21"/>
              </w:rPr>
              <w:t>Blog ou</w:t>
            </w:r>
            <w:r w:rsidR="00274B41" w:rsidRPr="00DE5A1E">
              <w:rPr>
                <w:rFonts w:asciiTheme="majorHAnsi" w:hAnsiTheme="majorHAnsi"/>
                <w:sz w:val="21"/>
                <w:szCs w:val="21"/>
              </w:rPr>
              <w:t>treach for Fall TV social media marketing campaigns engaging TV blogs and fan sites.</w:t>
            </w:r>
          </w:p>
          <w:p w14:paraId="38247568" w14:textId="1199D3EF" w:rsidR="00274B41" w:rsidRPr="00DE5A1E" w:rsidRDefault="00274B41" w:rsidP="00A51916">
            <w:pPr>
              <w:pStyle w:val="ListParagraph"/>
              <w:numPr>
                <w:ilvl w:val="0"/>
                <w:numId w:val="19"/>
              </w:numPr>
              <w:rPr>
                <w:rFonts w:asciiTheme="majorHAnsi" w:hAnsiTheme="majorHAnsi"/>
                <w:sz w:val="21"/>
                <w:szCs w:val="21"/>
              </w:rPr>
            </w:pPr>
            <w:r w:rsidRPr="00DE5A1E">
              <w:rPr>
                <w:rFonts w:asciiTheme="majorHAnsi" w:hAnsiTheme="majorHAnsi"/>
                <w:sz w:val="21"/>
                <w:szCs w:val="21"/>
              </w:rPr>
              <w:t>Assign</w:t>
            </w:r>
            <w:r w:rsidR="00770136">
              <w:rPr>
                <w:rFonts w:asciiTheme="majorHAnsi" w:hAnsiTheme="majorHAnsi"/>
                <w:sz w:val="21"/>
                <w:szCs w:val="21"/>
              </w:rPr>
              <w:t xml:space="preserve"> projects</w:t>
            </w:r>
            <w:r w:rsidRPr="00DE5A1E">
              <w:rPr>
                <w:rFonts w:asciiTheme="majorHAnsi" w:hAnsiTheme="majorHAnsi"/>
                <w:sz w:val="21"/>
                <w:szCs w:val="21"/>
              </w:rPr>
              <w:t xml:space="preserve"> and managed wo</w:t>
            </w:r>
            <w:r w:rsidR="00770136">
              <w:rPr>
                <w:rFonts w:asciiTheme="majorHAnsi" w:hAnsiTheme="majorHAnsi"/>
                <w:sz w:val="21"/>
                <w:szCs w:val="21"/>
              </w:rPr>
              <w:t xml:space="preserve">rk flow </w:t>
            </w:r>
            <w:r w:rsidRPr="00DE5A1E">
              <w:rPr>
                <w:rFonts w:asciiTheme="majorHAnsi" w:hAnsiTheme="majorHAnsi"/>
                <w:sz w:val="21"/>
                <w:szCs w:val="21"/>
              </w:rPr>
              <w:t>for Assoc</w:t>
            </w:r>
            <w:r w:rsidR="00770136">
              <w:rPr>
                <w:rFonts w:asciiTheme="majorHAnsi" w:hAnsiTheme="majorHAnsi"/>
                <w:sz w:val="21"/>
                <w:szCs w:val="21"/>
              </w:rPr>
              <w:t>iate Marketing Manager</w:t>
            </w:r>
          </w:p>
          <w:p w14:paraId="4900CBCB" w14:textId="4DE24093" w:rsidR="00A4484E" w:rsidRPr="00DE5A1E" w:rsidRDefault="00274B41" w:rsidP="00A4484E">
            <w:pPr>
              <w:pStyle w:val="ListParagraph"/>
              <w:numPr>
                <w:ilvl w:val="0"/>
                <w:numId w:val="19"/>
              </w:numPr>
              <w:rPr>
                <w:rFonts w:asciiTheme="majorHAnsi" w:hAnsiTheme="majorHAnsi"/>
                <w:sz w:val="21"/>
                <w:szCs w:val="21"/>
              </w:rPr>
            </w:pPr>
            <w:r w:rsidRPr="00DE5A1E">
              <w:rPr>
                <w:rFonts w:asciiTheme="majorHAnsi" w:hAnsiTheme="majorHAnsi"/>
                <w:sz w:val="21"/>
                <w:szCs w:val="21"/>
              </w:rPr>
              <w:t>Advocate for SEO best practices, providing ad hoc recommendations for marketing projects.</w:t>
            </w:r>
          </w:p>
        </w:tc>
      </w:tr>
      <w:tr w:rsidR="00274B41" w:rsidRPr="00DE5A1E" w14:paraId="4E69A817" w14:textId="77777777" w:rsidTr="00BE13CE">
        <w:trPr>
          <w:trHeight w:hRule="exact" w:val="72"/>
          <w:jc w:val="center"/>
        </w:trPr>
        <w:tc>
          <w:tcPr>
            <w:tcW w:w="9450" w:type="dxa"/>
            <w:gridSpan w:val="8"/>
            <w:tcBorders>
              <w:bottom w:val="inset" w:sz="6" w:space="0" w:color="auto"/>
            </w:tcBorders>
          </w:tcPr>
          <w:p w14:paraId="44B427DA" w14:textId="77777777" w:rsidR="00274B41" w:rsidRPr="00DE5A1E" w:rsidRDefault="00274B41" w:rsidP="00101EA1">
            <w:pPr>
              <w:rPr>
                <w:rFonts w:asciiTheme="majorHAnsi" w:hAnsiTheme="majorHAnsi" w:cs="Futura"/>
                <w:sz w:val="21"/>
                <w:szCs w:val="21"/>
              </w:rPr>
            </w:pPr>
          </w:p>
        </w:tc>
      </w:tr>
      <w:tr w:rsidR="00FA75E4" w:rsidRPr="00BE13CE" w14:paraId="0F3DCCC6" w14:textId="77777777" w:rsidTr="00634F6E">
        <w:trPr>
          <w:trHeight w:val="20"/>
          <w:jc w:val="center"/>
        </w:trPr>
        <w:tc>
          <w:tcPr>
            <w:tcW w:w="2025" w:type="dxa"/>
            <w:gridSpan w:val="2"/>
            <w:tcBorders>
              <w:top w:val="single" w:sz="4" w:space="0" w:color="auto"/>
              <w:left w:val="inset" w:sz="6" w:space="0" w:color="auto"/>
              <w:bottom w:val="outset" w:sz="6" w:space="0" w:color="auto"/>
              <w:right w:val="single" w:sz="4" w:space="0" w:color="auto"/>
            </w:tcBorders>
            <w:vAlign w:val="center"/>
          </w:tcPr>
          <w:p w14:paraId="4D3FB130" w14:textId="63EC66F2" w:rsidR="00101EA1" w:rsidRPr="00BE13CE" w:rsidRDefault="00101EA1" w:rsidP="00106774">
            <w:pPr>
              <w:rPr>
                <w:rFonts w:asciiTheme="majorHAnsi" w:hAnsiTheme="majorHAnsi" w:cs="Futura"/>
                <w:sz w:val="22"/>
                <w:szCs w:val="22"/>
              </w:rPr>
            </w:pPr>
            <w:r w:rsidRPr="00BE13CE">
              <w:rPr>
                <w:rFonts w:asciiTheme="majorHAnsi" w:hAnsiTheme="majorHAnsi" w:cs="Futura"/>
                <w:b/>
                <w:sz w:val="22"/>
                <w:szCs w:val="22"/>
              </w:rPr>
              <w:lastRenderedPageBreak/>
              <w:t>2004 – 2007</w:t>
            </w:r>
          </w:p>
        </w:tc>
        <w:tc>
          <w:tcPr>
            <w:tcW w:w="2745" w:type="dxa"/>
            <w:gridSpan w:val="3"/>
            <w:tcBorders>
              <w:top w:val="inset" w:sz="6" w:space="0" w:color="auto"/>
              <w:left w:val="single" w:sz="4" w:space="0" w:color="auto"/>
              <w:bottom w:val="outset" w:sz="6" w:space="0" w:color="auto"/>
            </w:tcBorders>
            <w:vAlign w:val="center"/>
          </w:tcPr>
          <w:p w14:paraId="1F7D4D6A" w14:textId="7DDEE230" w:rsidR="00101EA1" w:rsidRPr="00BE13CE" w:rsidRDefault="00101EA1" w:rsidP="00FA75E4">
            <w:pPr>
              <w:rPr>
                <w:rFonts w:asciiTheme="majorHAnsi" w:hAnsiTheme="majorHAnsi" w:cs="Futura"/>
                <w:b/>
                <w:sz w:val="22"/>
                <w:szCs w:val="22"/>
              </w:rPr>
            </w:pPr>
            <w:r w:rsidRPr="00BE13CE">
              <w:rPr>
                <w:rFonts w:asciiTheme="majorHAnsi" w:hAnsiTheme="majorHAnsi"/>
                <w:b/>
                <w:sz w:val="22"/>
                <w:szCs w:val="22"/>
              </w:rPr>
              <w:t xml:space="preserve">Yahoo! </w:t>
            </w:r>
            <w:proofErr w:type="gramStart"/>
            <w:r w:rsidRPr="00BE13CE">
              <w:rPr>
                <w:rFonts w:asciiTheme="majorHAnsi" w:hAnsiTheme="majorHAnsi"/>
                <w:b/>
                <w:sz w:val="22"/>
                <w:szCs w:val="22"/>
              </w:rPr>
              <w:t>Music  (</w:t>
            </w:r>
            <w:proofErr w:type="gramEnd"/>
            <w:r w:rsidRPr="00BE13CE">
              <w:rPr>
                <w:rFonts w:asciiTheme="majorHAnsi" w:hAnsiTheme="majorHAnsi"/>
                <w:b/>
                <w:sz w:val="22"/>
                <w:szCs w:val="22"/>
              </w:rPr>
              <w:t>LAUNCH)</w:t>
            </w:r>
          </w:p>
        </w:tc>
        <w:tc>
          <w:tcPr>
            <w:tcW w:w="2176" w:type="dxa"/>
            <w:gridSpan w:val="2"/>
            <w:tcBorders>
              <w:top w:val="inset" w:sz="6" w:space="0" w:color="auto"/>
              <w:bottom w:val="outset" w:sz="6" w:space="0" w:color="auto"/>
              <w:right w:val="inset" w:sz="6" w:space="0" w:color="auto"/>
            </w:tcBorders>
            <w:vAlign w:val="center"/>
          </w:tcPr>
          <w:p w14:paraId="250FA038" w14:textId="328C7B1C" w:rsidR="00101EA1" w:rsidRPr="00BE13CE" w:rsidRDefault="00101EA1" w:rsidP="00BA404E">
            <w:pPr>
              <w:jc w:val="right"/>
              <w:rPr>
                <w:rFonts w:asciiTheme="majorHAnsi" w:hAnsiTheme="majorHAnsi" w:cs="Futura"/>
                <w:sz w:val="22"/>
                <w:szCs w:val="22"/>
              </w:rPr>
            </w:pPr>
            <w:r w:rsidRPr="00BE13CE">
              <w:rPr>
                <w:rFonts w:asciiTheme="majorHAnsi" w:hAnsiTheme="majorHAnsi"/>
                <w:sz w:val="22"/>
                <w:szCs w:val="22"/>
              </w:rPr>
              <w:t>Associate Marketing Manager</w:t>
            </w:r>
          </w:p>
        </w:tc>
        <w:tc>
          <w:tcPr>
            <w:tcW w:w="2504" w:type="dxa"/>
            <w:tcBorders>
              <w:top w:val="inset" w:sz="6" w:space="0" w:color="auto"/>
              <w:left w:val="inset" w:sz="6" w:space="0" w:color="auto"/>
              <w:bottom w:val="outset" w:sz="6" w:space="0" w:color="auto"/>
              <w:right w:val="outset" w:sz="6" w:space="0" w:color="auto"/>
            </w:tcBorders>
            <w:vAlign w:val="center"/>
          </w:tcPr>
          <w:p w14:paraId="448A7881" w14:textId="160EF1AB" w:rsidR="00101EA1" w:rsidRPr="00BE13CE" w:rsidRDefault="00101EA1" w:rsidP="00101EA1">
            <w:pPr>
              <w:jc w:val="right"/>
              <w:rPr>
                <w:rFonts w:asciiTheme="majorHAnsi" w:hAnsiTheme="majorHAnsi" w:cs="Futura"/>
                <w:sz w:val="22"/>
                <w:szCs w:val="22"/>
              </w:rPr>
            </w:pPr>
            <w:r w:rsidRPr="00BE13CE">
              <w:rPr>
                <w:rFonts w:asciiTheme="majorHAnsi" w:hAnsiTheme="majorHAnsi"/>
                <w:sz w:val="22"/>
                <w:szCs w:val="22"/>
              </w:rPr>
              <w:t>Santa Monica, CA</w:t>
            </w:r>
          </w:p>
        </w:tc>
      </w:tr>
      <w:tr w:rsidR="00101EA1" w:rsidRPr="00DE5A1E" w14:paraId="035C2380" w14:textId="77777777" w:rsidTr="00BE13CE">
        <w:trPr>
          <w:trHeight w:hRule="exact" w:val="72"/>
          <w:jc w:val="center"/>
        </w:trPr>
        <w:tc>
          <w:tcPr>
            <w:tcW w:w="9450" w:type="dxa"/>
            <w:gridSpan w:val="8"/>
            <w:tcBorders>
              <w:top w:val="outset" w:sz="6" w:space="0" w:color="auto"/>
            </w:tcBorders>
          </w:tcPr>
          <w:p w14:paraId="69F1FBF7" w14:textId="77777777" w:rsidR="00101EA1" w:rsidRPr="00DE5A1E" w:rsidRDefault="00101EA1" w:rsidP="00101EA1">
            <w:pPr>
              <w:rPr>
                <w:rFonts w:asciiTheme="majorHAnsi" w:hAnsiTheme="majorHAnsi" w:cs="Futura"/>
                <w:sz w:val="21"/>
                <w:szCs w:val="21"/>
              </w:rPr>
            </w:pPr>
          </w:p>
        </w:tc>
      </w:tr>
      <w:tr w:rsidR="00101EA1" w:rsidRPr="00DE5A1E" w14:paraId="797AC80C" w14:textId="77777777" w:rsidTr="00BE13CE">
        <w:trPr>
          <w:trHeight w:val="20"/>
          <w:jc w:val="center"/>
        </w:trPr>
        <w:tc>
          <w:tcPr>
            <w:tcW w:w="9450" w:type="dxa"/>
            <w:gridSpan w:val="8"/>
          </w:tcPr>
          <w:p w14:paraId="00CAA724" w14:textId="2D2888F5" w:rsidR="00101EA1" w:rsidRPr="00DE5A1E" w:rsidRDefault="00101EA1" w:rsidP="00101EA1">
            <w:pPr>
              <w:rPr>
                <w:rFonts w:asciiTheme="majorHAnsi" w:hAnsiTheme="majorHAnsi"/>
                <w:sz w:val="21"/>
                <w:szCs w:val="21"/>
              </w:rPr>
            </w:pPr>
            <w:r w:rsidRPr="00DE5A1E">
              <w:rPr>
                <w:rFonts w:asciiTheme="majorHAnsi" w:hAnsiTheme="majorHAnsi"/>
                <w:sz w:val="21"/>
                <w:szCs w:val="21"/>
              </w:rPr>
              <w:t>Interactive marketing using Search, Affiliate and other media channels for the world’s largest online music destination.</w:t>
            </w:r>
            <w:r w:rsidR="00816BB3" w:rsidRPr="00DE5A1E">
              <w:rPr>
                <w:rFonts w:asciiTheme="majorHAnsi" w:hAnsiTheme="majorHAnsi"/>
                <w:sz w:val="21"/>
                <w:szCs w:val="21"/>
              </w:rPr>
              <w:t xml:space="preserve"> Grew SEM budgets from $5k to $1MM+ per month.</w:t>
            </w:r>
          </w:p>
        </w:tc>
      </w:tr>
      <w:tr w:rsidR="00101EA1" w:rsidRPr="00DE5A1E" w14:paraId="5F0ACA58" w14:textId="77777777" w:rsidTr="00BE13CE">
        <w:trPr>
          <w:trHeight w:hRule="exact" w:val="72"/>
          <w:jc w:val="center"/>
        </w:trPr>
        <w:tc>
          <w:tcPr>
            <w:tcW w:w="9450" w:type="dxa"/>
            <w:gridSpan w:val="8"/>
          </w:tcPr>
          <w:p w14:paraId="7659687F" w14:textId="77777777" w:rsidR="00101EA1" w:rsidRPr="00DE5A1E" w:rsidRDefault="00101EA1" w:rsidP="00101EA1">
            <w:pPr>
              <w:rPr>
                <w:rFonts w:asciiTheme="majorHAnsi" w:hAnsiTheme="majorHAnsi" w:cs="Futura"/>
                <w:sz w:val="21"/>
                <w:szCs w:val="21"/>
              </w:rPr>
            </w:pPr>
          </w:p>
        </w:tc>
      </w:tr>
      <w:tr w:rsidR="00101EA1" w:rsidRPr="00DE5A1E" w14:paraId="1F0D24CD" w14:textId="77777777" w:rsidTr="00BE13CE">
        <w:trPr>
          <w:trHeight w:val="20"/>
          <w:jc w:val="center"/>
        </w:trPr>
        <w:tc>
          <w:tcPr>
            <w:tcW w:w="9450" w:type="dxa"/>
            <w:gridSpan w:val="8"/>
          </w:tcPr>
          <w:p w14:paraId="20C8A113" w14:textId="04B91BE1" w:rsidR="00CC6867" w:rsidRPr="00DE5A1E" w:rsidRDefault="00101EA1" w:rsidP="004638A9">
            <w:pPr>
              <w:pStyle w:val="ListParagraph"/>
              <w:numPr>
                <w:ilvl w:val="0"/>
                <w:numId w:val="21"/>
              </w:numPr>
              <w:rPr>
                <w:rFonts w:asciiTheme="majorHAnsi" w:hAnsiTheme="majorHAnsi"/>
                <w:sz w:val="21"/>
                <w:szCs w:val="21"/>
              </w:rPr>
            </w:pPr>
            <w:r w:rsidRPr="00DE5A1E">
              <w:rPr>
                <w:rFonts w:asciiTheme="majorHAnsi" w:hAnsiTheme="majorHAnsi"/>
                <w:sz w:val="21"/>
                <w:szCs w:val="21"/>
              </w:rPr>
              <w:t xml:space="preserve">Responsible for new customer acquisition and brand </w:t>
            </w:r>
            <w:r w:rsidR="00CF0634" w:rsidRPr="00DE5A1E">
              <w:rPr>
                <w:rFonts w:asciiTheme="majorHAnsi" w:hAnsiTheme="majorHAnsi"/>
                <w:sz w:val="21"/>
                <w:szCs w:val="21"/>
              </w:rPr>
              <w:t>awareness for free and premium subscription music download/radio</w:t>
            </w:r>
            <w:r w:rsidRPr="00DE5A1E">
              <w:rPr>
                <w:rFonts w:asciiTheme="majorHAnsi" w:hAnsiTheme="majorHAnsi"/>
                <w:sz w:val="21"/>
                <w:szCs w:val="21"/>
              </w:rPr>
              <w:t xml:space="preserve"> products via major search engines (Google, Yahoo! Sear</w:t>
            </w:r>
            <w:r w:rsidR="00607E3D" w:rsidRPr="00DE5A1E">
              <w:rPr>
                <w:rFonts w:asciiTheme="majorHAnsi" w:hAnsiTheme="majorHAnsi"/>
                <w:sz w:val="21"/>
                <w:szCs w:val="21"/>
              </w:rPr>
              <w:t xml:space="preserve">ch Marketing [YSM], MSN &amp; Ask.). Campaigns optimized on LTV basis. </w:t>
            </w:r>
          </w:p>
          <w:p w14:paraId="05AA3D74" w14:textId="34F4D490" w:rsidR="00CC6867" w:rsidRPr="00DE5A1E" w:rsidRDefault="00E469A9" w:rsidP="004638A9">
            <w:pPr>
              <w:pStyle w:val="ListParagraph"/>
              <w:numPr>
                <w:ilvl w:val="0"/>
                <w:numId w:val="21"/>
              </w:numPr>
              <w:rPr>
                <w:rFonts w:asciiTheme="majorHAnsi" w:hAnsiTheme="majorHAnsi"/>
                <w:sz w:val="21"/>
                <w:szCs w:val="21"/>
              </w:rPr>
            </w:pPr>
            <w:r w:rsidRPr="00DE5A1E">
              <w:rPr>
                <w:rFonts w:asciiTheme="majorHAnsi" w:hAnsiTheme="majorHAnsi"/>
                <w:sz w:val="21"/>
                <w:szCs w:val="21"/>
              </w:rPr>
              <w:t xml:space="preserve">Launch &amp; management of </w:t>
            </w:r>
            <w:r w:rsidR="00101EA1" w:rsidRPr="00DE5A1E">
              <w:rPr>
                <w:rFonts w:asciiTheme="majorHAnsi" w:hAnsiTheme="majorHAnsi"/>
                <w:sz w:val="21"/>
                <w:szCs w:val="21"/>
              </w:rPr>
              <w:t xml:space="preserve">affiliate program </w:t>
            </w:r>
            <w:r w:rsidR="00AA40C9" w:rsidRPr="00DE5A1E">
              <w:rPr>
                <w:rFonts w:asciiTheme="majorHAnsi" w:hAnsiTheme="majorHAnsi"/>
                <w:sz w:val="21"/>
                <w:szCs w:val="21"/>
              </w:rPr>
              <w:t>to drive</w:t>
            </w:r>
            <w:r w:rsidR="00101EA1" w:rsidRPr="00DE5A1E">
              <w:rPr>
                <w:rFonts w:asciiTheme="majorHAnsi" w:hAnsiTheme="majorHAnsi"/>
                <w:sz w:val="21"/>
                <w:szCs w:val="21"/>
              </w:rPr>
              <w:t xml:space="preserve"> Yah</w:t>
            </w:r>
            <w:r w:rsidRPr="00DE5A1E">
              <w:rPr>
                <w:rFonts w:asciiTheme="majorHAnsi" w:hAnsiTheme="majorHAnsi"/>
                <w:sz w:val="21"/>
                <w:szCs w:val="21"/>
              </w:rPr>
              <w:t>oo! Music Unlimited</w:t>
            </w:r>
            <w:r w:rsidR="00101EA1" w:rsidRPr="00DE5A1E">
              <w:rPr>
                <w:rFonts w:asciiTheme="majorHAnsi" w:hAnsiTheme="majorHAnsi"/>
                <w:sz w:val="21"/>
                <w:szCs w:val="21"/>
              </w:rPr>
              <w:t xml:space="preserve"> trials.</w:t>
            </w:r>
          </w:p>
          <w:p w14:paraId="77DDD966" w14:textId="231C1825" w:rsidR="00CC6867" w:rsidRPr="00DE5A1E" w:rsidRDefault="00607E3D" w:rsidP="004638A9">
            <w:pPr>
              <w:pStyle w:val="ListParagraph"/>
              <w:numPr>
                <w:ilvl w:val="0"/>
                <w:numId w:val="21"/>
              </w:numPr>
              <w:rPr>
                <w:rFonts w:asciiTheme="majorHAnsi" w:hAnsiTheme="majorHAnsi"/>
                <w:sz w:val="21"/>
                <w:szCs w:val="21"/>
              </w:rPr>
            </w:pPr>
            <w:r w:rsidRPr="00DE5A1E">
              <w:rPr>
                <w:rFonts w:asciiTheme="majorHAnsi" w:hAnsiTheme="majorHAnsi"/>
                <w:sz w:val="21"/>
                <w:szCs w:val="21"/>
              </w:rPr>
              <w:t>Planning, forecasting and budget allocation for a multi-</w:t>
            </w:r>
            <w:proofErr w:type="gramStart"/>
            <w:r w:rsidRPr="00DE5A1E">
              <w:rPr>
                <w:rFonts w:asciiTheme="majorHAnsi" w:hAnsiTheme="majorHAnsi"/>
                <w:sz w:val="21"/>
                <w:szCs w:val="21"/>
              </w:rPr>
              <w:t>million dollar</w:t>
            </w:r>
            <w:proofErr w:type="gramEnd"/>
            <w:r w:rsidRPr="00DE5A1E">
              <w:rPr>
                <w:rFonts w:asciiTheme="majorHAnsi" w:hAnsiTheme="majorHAnsi"/>
                <w:sz w:val="21"/>
                <w:szCs w:val="21"/>
              </w:rPr>
              <w:t xml:space="preserve"> media budget. Evaluation</w:t>
            </w:r>
            <w:r w:rsidR="00101EA1" w:rsidRPr="00DE5A1E">
              <w:rPr>
                <w:rFonts w:asciiTheme="majorHAnsi" w:hAnsiTheme="majorHAnsi"/>
                <w:sz w:val="21"/>
                <w:szCs w:val="21"/>
              </w:rPr>
              <w:t xml:space="preserve"> of publisher proposals and rate n</w:t>
            </w:r>
            <w:r w:rsidR="00E469A9" w:rsidRPr="00DE5A1E">
              <w:rPr>
                <w:rFonts w:asciiTheme="majorHAnsi" w:hAnsiTheme="majorHAnsi"/>
                <w:sz w:val="21"/>
                <w:szCs w:val="21"/>
              </w:rPr>
              <w:t>egotiation</w:t>
            </w:r>
            <w:r w:rsidR="00101EA1" w:rsidRPr="00DE5A1E">
              <w:rPr>
                <w:rFonts w:asciiTheme="majorHAnsi" w:hAnsiTheme="majorHAnsi"/>
                <w:sz w:val="21"/>
                <w:szCs w:val="21"/>
              </w:rPr>
              <w:t xml:space="preserve">. Test implementation on sites such as CNET, Shockwave &amp; ad-networks (Tribal Fusion, </w:t>
            </w:r>
            <w:proofErr w:type="spellStart"/>
            <w:r w:rsidR="00101EA1" w:rsidRPr="00DE5A1E">
              <w:rPr>
                <w:rFonts w:asciiTheme="majorHAnsi" w:hAnsiTheme="majorHAnsi"/>
                <w:sz w:val="21"/>
                <w:szCs w:val="21"/>
              </w:rPr>
              <w:t>BurstMedia</w:t>
            </w:r>
            <w:proofErr w:type="spellEnd"/>
            <w:r w:rsidR="00101EA1" w:rsidRPr="00DE5A1E">
              <w:rPr>
                <w:rFonts w:asciiTheme="majorHAnsi" w:hAnsiTheme="majorHAnsi"/>
                <w:sz w:val="21"/>
                <w:szCs w:val="21"/>
              </w:rPr>
              <w:t>)</w:t>
            </w:r>
            <w:r w:rsidR="008A0C6F">
              <w:rPr>
                <w:rFonts w:asciiTheme="majorHAnsi" w:hAnsiTheme="majorHAnsi"/>
                <w:sz w:val="21"/>
                <w:szCs w:val="21"/>
              </w:rPr>
              <w:t>.</w:t>
            </w:r>
          </w:p>
          <w:p w14:paraId="679AEAA5" w14:textId="5F57E9AF" w:rsidR="00CC6867" w:rsidRPr="00DE5A1E" w:rsidRDefault="00E469A9" w:rsidP="004638A9">
            <w:pPr>
              <w:pStyle w:val="ListParagraph"/>
              <w:numPr>
                <w:ilvl w:val="0"/>
                <w:numId w:val="21"/>
              </w:numPr>
              <w:rPr>
                <w:rFonts w:asciiTheme="majorHAnsi" w:hAnsiTheme="majorHAnsi"/>
                <w:sz w:val="21"/>
                <w:szCs w:val="21"/>
              </w:rPr>
            </w:pPr>
            <w:r w:rsidRPr="00DE5A1E">
              <w:rPr>
                <w:rFonts w:asciiTheme="majorHAnsi" w:hAnsiTheme="majorHAnsi"/>
                <w:sz w:val="21"/>
                <w:szCs w:val="21"/>
              </w:rPr>
              <w:t xml:space="preserve">Weekly/monthly analysis &amp; </w:t>
            </w:r>
            <w:r w:rsidR="00101EA1" w:rsidRPr="00DE5A1E">
              <w:rPr>
                <w:rFonts w:asciiTheme="majorHAnsi" w:hAnsiTheme="majorHAnsi"/>
                <w:sz w:val="21"/>
                <w:szCs w:val="21"/>
              </w:rPr>
              <w:t>reporting on media performa</w:t>
            </w:r>
            <w:r w:rsidR="008A0C6F">
              <w:rPr>
                <w:rFonts w:asciiTheme="majorHAnsi" w:hAnsiTheme="majorHAnsi"/>
                <w:sz w:val="21"/>
                <w:szCs w:val="21"/>
              </w:rPr>
              <w:t>nce (traffic volume, CPA &amp; ROI).</w:t>
            </w:r>
          </w:p>
          <w:p w14:paraId="3C0175B3" w14:textId="62A3C437" w:rsidR="00D00CF4" w:rsidRPr="00CB2793" w:rsidRDefault="00101EA1" w:rsidP="00D00CF4">
            <w:pPr>
              <w:pStyle w:val="ListParagraph"/>
              <w:numPr>
                <w:ilvl w:val="0"/>
                <w:numId w:val="21"/>
              </w:numPr>
              <w:rPr>
                <w:rFonts w:asciiTheme="majorHAnsi" w:hAnsiTheme="majorHAnsi"/>
                <w:sz w:val="21"/>
                <w:szCs w:val="21"/>
              </w:rPr>
            </w:pPr>
            <w:r w:rsidRPr="00DE5A1E">
              <w:rPr>
                <w:rFonts w:asciiTheme="majorHAnsi" w:hAnsiTheme="majorHAnsi"/>
                <w:sz w:val="21"/>
                <w:szCs w:val="21"/>
              </w:rPr>
              <w:t xml:space="preserve">Liaison with product management for </w:t>
            </w:r>
            <w:r w:rsidR="00E469A9" w:rsidRPr="00DE5A1E">
              <w:rPr>
                <w:rFonts w:asciiTheme="majorHAnsi" w:hAnsiTheme="majorHAnsi"/>
                <w:sz w:val="21"/>
                <w:szCs w:val="21"/>
              </w:rPr>
              <w:t xml:space="preserve">landing page </w:t>
            </w:r>
            <w:r w:rsidRPr="00DE5A1E">
              <w:rPr>
                <w:rFonts w:asciiTheme="majorHAnsi" w:hAnsiTheme="majorHAnsi"/>
                <w:sz w:val="21"/>
                <w:szCs w:val="21"/>
              </w:rPr>
              <w:t>Search Engine O</w:t>
            </w:r>
            <w:r w:rsidR="00E469A9" w:rsidRPr="00DE5A1E">
              <w:rPr>
                <w:rFonts w:asciiTheme="majorHAnsi" w:hAnsiTheme="majorHAnsi"/>
                <w:sz w:val="21"/>
                <w:szCs w:val="21"/>
              </w:rPr>
              <w:t>ptimization (SEO)</w:t>
            </w:r>
            <w:r w:rsidR="008A0C6F">
              <w:rPr>
                <w:rFonts w:asciiTheme="majorHAnsi" w:hAnsiTheme="majorHAnsi"/>
                <w:sz w:val="21"/>
                <w:szCs w:val="21"/>
              </w:rPr>
              <w:t>.</w:t>
            </w:r>
          </w:p>
        </w:tc>
      </w:tr>
      <w:tr w:rsidR="00E469A9" w:rsidRPr="00DE5A1E" w14:paraId="00F8E031" w14:textId="77777777" w:rsidTr="00BE13CE">
        <w:trPr>
          <w:trHeight w:hRule="exact" w:val="72"/>
          <w:jc w:val="center"/>
        </w:trPr>
        <w:tc>
          <w:tcPr>
            <w:tcW w:w="9450" w:type="dxa"/>
            <w:gridSpan w:val="8"/>
          </w:tcPr>
          <w:p w14:paraId="537314FC" w14:textId="77777777" w:rsidR="00E469A9" w:rsidRPr="00CB2793" w:rsidRDefault="00E469A9" w:rsidP="00101EA1">
            <w:pPr>
              <w:rPr>
                <w:rFonts w:asciiTheme="majorHAnsi" w:hAnsiTheme="majorHAnsi" w:cs="Futura"/>
                <w:sz w:val="10"/>
                <w:szCs w:val="10"/>
              </w:rPr>
            </w:pPr>
          </w:p>
        </w:tc>
      </w:tr>
      <w:tr w:rsidR="00101EA1" w:rsidRPr="00DE5A1E" w14:paraId="61646968" w14:textId="77777777" w:rsidTr="00BE13CE">
        <w:trPr>
          <w:trHeight w:hRule="exact" w:val="72"/>
          <w:jc w:val="center"/>
        </w:trPr>
        <w:tc>
          <w:tcPr>
            <w:tcW w:w="9450" w:type="dxa"/>
            <w:gridSpan w:val="8"/>
          </w:tcPr>
          <w:p w14:paraId="668FC0F3" w14:textId="77777777" w:rsidR="00101EA1" w:rsidRDefault="00101EA1" w:rsidP="00101EA1">
            <w:pPr>
              <w:rPr>
                <w:rFonts w:asciiTheme="majorHAnsi" w:hAnsiTheme="majorHAnsi" w:cs="Futura"/>
                <w:sz w:val="21"/>
                <w:szCs w:val="21"/>
              </w:rPr>
            </w:pPr>
          </w:p>
          <w:p w14:paraId="56499EF8" w14:textId="77777777" w:rsidR="00E95D02" w:rsidRPr="00DE5A1E" w:rsidRDefault="00E95D02" w:rsidP="00101EA1">
            <w:pPr>
              <w:rPr>
                <w:rFonts w:asciiTheme="majorHAnsi" w:hAnsiTheme="majorHAnsi" w:cs="Futura"/>
                <w:sz w:val="21"/>
                <w:szCs w:val="21"/>
              </w:rPr>
            </w:pPr>
          </w:p>
        </w:tc>
      </w:tr>
      <w:tr w:rsidR="00FA75E4" w:rsidRPr="00BE13CE" w14:paraId="2045474B" w14:textId="77777777" w:rsidTr="00634F6E">
        <w:trPr>
          <w:cantSplit/>
          <w:trHeight w:val="20"/>
          <w:jc w:val="center"/>
        </w:trPr>
        <w:tc>
          <w:tcPr>
            <w:tcW w:w="2025" w:type="dxa"/>
            <w:gridSpan w:val="2"/>
            <w:tcBorders>
              <w:top w:val="inset" w:sz="6" w:space="0" w:color="auto"/>
              <w:left w:val="inset" w:sz="6" w:space="0" w:color="auto"/>
              <w:bottom w:val="outset" w:sz="6" w:space="0" w:color="auto"/>
              <w:right w:val="inset" w:sz="6" w:space="0" w:color="auto"/>
            </w:tcBorders>
            <w:vAlign w:val="center"/>
          </w:tcPr>
          <w:p w14:paraId="251CADC5" w14:textId="3DED3ADE" w:rsidR="00CC6867" w:rsidRPr="00BE13CE" w:rsidRDefault="00CC6867" w:rsidP="00422F3B">
            <w:pPr>
              <w:rPr>
                <w:rFonts w:asciiTheme="majorHAnsi" w:hAnsiTheme="majorHAnsi" w:cs="Futura"/>
                <w:b/>
                <w:sz w:val="22"/>
                <w:szCs w:val="22"/>
              </w:rPr>
            </w:pPr>
            <w:r w:rsidRPr="00BE13CE">
              <w:rPr>
                <w:rFonts w:asciiTheme="majorHAnsi" w:hAnsiTheme="majorHAnsi"/>
                <w:b/>
                <w:sz w:val="22"/>
                <w:szCs w:val="22"/>
              </w:rPr>
              <w:t>2003 – 2004</w:t>
            </w:r>
          </w:p>
        </w:tc>
        <w:tc>
          <w:tcPr>
            <w:tcW w:w="2475" w:type="dxa"/>
            <w:gridSpan w:val="2"/>
            <w:tcBorders>
              <w:top w:val="inset" w:sz="6" w:space="0" w:color="auto"/>
              <w:left w:val="inset" w:sz="6" w:space="0" w:color="auto"/>
              <w:bottom w:val="outset" w:sz="6" w:space="0" w:color="auto"/>
            </w:tcBorders>
            <w:vAlign w:val="center"/>
          </w:tcPr>
          <w:p w14:paraId="58432E84" w14:textId="1F8CF604" w:rsidR="00CC6867" w:rsidRPr="00BE13CE" w:rsidRDefault="00CC6867" w:rsidP="00BA404E">
            <w:pPr>
              <w:rPr>
                <w:rFonts w:asciiTheme="majorHAnsi" w:hAnsiTheme="majorHAnsi" w:cs="Futura"/>
                <w:b/>
                <w:sz w:val="22"/>
                <w:szCs w:val="22"/>
              </w:rPr>
            </w:pPr>
            <w:r w:rsidRPr="00BE13CE">
              <w:rPr>
                <w:rFonts w:asciiTheme="majorHAnsi" w:hAnsiTheme="majorHAnsi"/>
                <w:b/>
                <w:sz w:val="22"/>
                <w:szCs w:val="22"/>
              </w:rPr>
              <w:t>Affinity Internet, Inc.</w:t>
            </w:r>
          </w:p>
        </w:tc>
        <w:tc>
          <w:tcPr>
            <w:tcW w:w="2160" w:type="dxa"/>
            <w:gridSpan w:val="2"/>
            <w:tcBorders>
              <w:top w:val="inset" w:sz="6" w:space="0" w:color="auto"/>
              <w:left w:val="nil"/>
              <w:bottom w:val="outset" w:sz="6" w:space="0" w:color="auto"/>
              <w:right w:val="inset" w:sz="6" w:space="0" w:color="auto"/>
            </w:tcBorders>
            <w:vAlign w:val="center"/>
          </w:tcPr>
          <w:p w14:paraId="245C5087" w14:textId="1EFA2B15" w:rsidR="00CC6867" w:rsidRPr="00BE13CE" w:rsidRDefault="00BA404E" w:rsidP="00BA404E">
            <w:pPr>
              <w:jc w:val="right"/>
              <w:rPr>
                <w:rFonts w:asciiTheme="majorHAnsi" w:hAnsiTheme="majorHAnsi" w:cs="Futura"/>
                <w:sz w:val="22"/>
                <w:szCs w:val="22"/>
              </w:rPr>
            </w:pPr>
            <w:r w:rsidRPr="00BE13CE">
              <w:rPr>
                <w:rFonts w:asciiTheme="majorHAnsi" w:hAnsiTheme="majorHAnsi"/>
                <w:sz w:val="22"/>
                <w:szCs w:val="22"/>
              </w:rPr>
              <w:t xml:space="preserve">Online </w:t>
            </w:r>
            <w:r w:rsidR="00CC6867" w:rsidRPr="00BE13CE">
              <w:rPr>
                <w:rFonts w:asciiTheme="majorHAnsi" w:hAnsiTheme="majorHAnsi"/>
                <w:sz w:val="22"/>
                <w:szCs w:val="22"/>
              </w:rPr>
              <w:t>Media Buyer</w:t>
            </w:r>
          </w:p>
        </w:tc>
        <w:tc>
          <w:tcPr>
            <w:tcW w:w="2790" w:type="dxa"/>
            <w:gridSpan w:val="2"/>
            <w:tcBorders>
              <w:top w:val="inset" w:sz="6" w:space="0" w:color="auto"/>
              <w:left w:val="inset" w:sz="6" w:space="0" w:color="auto"/>
              <w:bottom w:val="outset" w:sz="6" w:space="0" w:color="auto"/>
              <w:right w:val="outset" w:sz="6" w:space="0" w:color="auto"/>
            </w:tcBorders>
            <w:vAlign w:val="center"/>
          </w:tcPr>
          <w:p w14:paraId="642CA866" w14:textId="16592532" w:rsidR="00CC6867" w:rsidRPr="00BE13CE" w:rsidRDefault="00CC6867" w:rsidP="00BA404E">
            <w:pPr>
              <w:jc w:val="right"/>
              <w:rPr>
                <w:rFonts w:asciiTheme="majorHAnsi" w:hAnsiTheme="majorHAnsi" w:cs="Futura"/>
                <w:sz w:val="22"/>
                <w:szCs w:val="22"/>
              </w:rPr>
            </w:pPr>
            <w:r w:rsidRPr="00BE13CE">
              <w:rPr>
                <w:rFonts w:asciiTheme="majorHAnsi" w:hAnsiTheme="majorHAnsi"/>
                <w:sz w:val="22"/>
                <w:szCs w:val="22"/>
              </w:rPr>
              <w:t>El Segundo, CA</w:t>
            </w:r>
          </w:p>
        </w:tc>
      </w:tr>
      <w:tr w:rsidR="00101EA1" w:rsidRPr="00DE5A1E" w14:paraId="78E8103C" w14:textId="77777777" w:rsidTr="00BE13CE">
        <w:trPr>
          <w:trHeight w:hRule="exact" w:val="72"/>
          <w:jc w:val="center"/>
        </w:trPr>
        <w:tc>
          <w:tcPr>
            <w:tcW w:w="9450" w:type="dxa"/>
            <w:gridSpan w:val="8"/>
            <w:tcBorders>
              <w:top w:val="outset" w:sz="6" w:space="0" w:color="auto"/>
            </w:tcBorders>
          </w:tcPr>
          <w:p w14:paraId="1CCCD3DA" w14:textId="77777777" w:rsidR="00101EA1" w:rsidRPr="00DE5A1E" w:rsidRDefault="00101EA1" w:rsidP="00101EA1">
            <w:pPr>
              <w:rPr>
                <w:rFonts w:asciiTheme="majorHAnsi" w:hAnsiTheme="majorHAnsi" w:cs="Futura"/>
                <w:sz w:val="21"/>
                <w:szCs w:val="21"/>
              </w:rPr>
            </w:pPr>
          </w:p>
        </w:tc>
      </w:tr>
      <w:tr w:rsidR="00101EA1" w:rsidRPr="00DE5A1E" w14:paraId="644D4F94" w14:textId="77777777" w:rsidTr="00BE13CE">
        <w:trPr>
          <w:trHeight w:val="20"/>
          <w:jc w:val="center"/>
        </w:trPr>
        <w:tc>
          <w:tcPr>
            <w:tcW w:w="9450" w:type="dxa"/>
            <w:gridSpan w:val="8"/>
          </w:tcPr>
          <w:p w14:paraId="79C3B6EB" w14:textId="631E2C4F" w:rsidR="00101EA1" w:rsidRPr="00DE5A1E" w:rsidRDefault="00CC6867" w:rsidP="00101EA1">
            <w:pPr>
              <w:rPr>
                <w:rFonts w:asciiTheme="majorHAnsi" w:hAnsiTheme="majorHAnsi"/>
                <w:sz w:val="21"/>
                <w:szCs w:val="21"/>
              </w:rPr>
            </w:pPr>
            <w:r w:rsidRPr="00DE5A1E">
              <w:rPr>
                <w:rFonts w:asciiTheme="majorHAnsi" w:hAnsiTheme="majorHAnsi"/>
                <w:sz w:val="21"/>
                <w:szCs w:val="21"/>
              </w:rPr>
              <w:t>Acquiring, analyzing and maintaining media buys (banner/SEM) on a $250k+ monthly budget</w:t>
            </w:r>
          </w:p>
        </w:tc>
      </w:tr>
      <w:tr w:rsidR="00101EA1" w:rsidRPr="00DE5A1E" w14:paraId="70690CE8" w14:textId="77777777" w:rsidTr="00BE13CE">
        <w:trPr>
          <w:trHeight w:hRule="exact" w:val="72"/>
          <w:jc w:val="center"/>
        </w:trPr>
        <w:tc>
          <w:tcPr>
            <w:tcW w:w="9450" w:type="dxa"/>
            <w:gridSpan w:val="8"/>
          </w:tcPr>
          <w:p w14:paraId="04F2C480" w14:textId="77777777" w:rsidR="00101EA1" w:rsidRPr="00DE5A1E" w:rsidRDefault="00101EA1" w:rsidP="00101EA1">
            <w:pPr>
              <w:rPr>
                <w:rFonts w:asciiTheme="majorHAnsi" w:hAnsiTheme="majorHAnsi" w:cs="Futura"/>
                <w:sz w:val="21"/>
                <w:szCs w:val="21"/>
              </w:rPr>
            </w:pPr>
          </w:p>
        </w:tc>
      </w:tr>
      <w:tr w:rsidR="00101EA1" w:rsidRPr="00DE5A1E" w14:paraId="55CE5377" w14:textId="77777777" w:rsidTr="00BE13CE">
        <w:trPr>
          <w:trHeight w:val="20"/>
          <w:jc w:val="center"/>
        </w:trPr>
        <w:tc>
          <w:tcPr>
            <w:tcW w:w="9450" w:type="dxa"/>
            <w:gridSpan w:val="8"/>
          </w:tcPr>
          <w:p w14:paraId="2304076F" w14:textId="28427F04" w:rsidR="00CC6867" w:rsidRPr="00DE5A1E" w:rsidRDefault="00CC6867" w:rsidP="003F3E89">
            <w:pPr>
              <w:pStyle w:val="ListParagraph"/>
              <w:numPr>
                <w:ilvl w:val="0"/>
                <w:numId w:val="22"/>
              </w:numPr>
              <w:rPr>
                <w:rFonts w:asciiTheme="majorHAnsi" w:hAnsiTheme="majorHAnsi"/>
                <w:sz w:val="21"/>
                <w:szCs w:val="21"/>
              </w:rPr>
            </w:pPr>
            <w:r w:rsidRPr="00DE5A1E">
              <w:rPr>
                <w:rFonts w:asciiTheme="majorHAnsi" w:hAnsiTheme="majorHAnsi"/>
                <w:sz w:val="21"/>
                <w:szCs w:val="21"/>
              </w:rPr>
              <w:t>Development of Overture/Google keyword strategies for four web hosting brands, optimizing Ad titles/descrip</w:t>
            </w:r>
            <w:r w:rsidR="00E469A9" w:rsidRPr="00DE5A1E">
              <w:rPr>
                <w:rFonts w:asciiTheme="majorHAnsi" w:hAnsiTheme="majorHAnsi"/>
                <w:sz w:val="21"/>
                <w:szCs w:val="21"/>
              </w:rPr>
              <w:t>tions and landing pages to maximum CTR &amp;</w:t>
            </w:r>
            <w:r w:rsidRPr="00DE5A1E">
              <w:rPr>
                <w:rFonts w:asciiTheme="majorHAnsi" w:hAnsiTheme="majorHAnsi"/>
                <w:sz w:val="21"/>
                <w:szCs w:val="21"/>
              </w:rPr>
              <w:t>conversion rate.</w:t>
            </w:r>
          </w:p>
          <w:p w14:paraId="67765A47" w14:textId="63280B5D" w:rsidR="00CC6867" w:rsidRPr="00DE5A1E" w:rsidRDefault="00E469A9" w:rsidP="003F3E89">
            <w:pPr>
              <w:pStyle w:val="ListParagraph"/>
              <w:numPr>
                <w:ilvl w:val="0"/>
                <w:numId w:val="22"/>
              </w:numPr>
              <w:rPr>
                <w:rFonts w:asciiTheme="majorHAnsi" w:hAnsiTheme="majorHAnsi"/>
                <w:sz w:val="21"/>
                <w:szCs w:val="21"/>
              </w:rPr>
            </w:pPr>
            <w:r w:rsidRPr="00DE5A1E">
              <w:rPr>
                <w:rFonts w:asciiTheme="majorHAnsi" w:hAnsiTheme="majorHAnsi"/>
                <w:sz w:val="21"/>
                <w:szCs w:val="21"/>
              </w:rPr>
              <w:t xml:space="preserve">Management of </w:t>
            </w:r>
            <w:r w:rsidR="00CC6867" w:rsidRPr="00DE5A1E">
              <w:rPr>
                <w:rFonts w:asciiTheme="majorHAnsi" w:hAnsiTheme="majorHAnsi"/>
                <w:sz w:val="21"/>
                <w:szCs w:val="21"/>
              </w:rPr>
              <w:t>media relationships, with frequent creative analysis for optimum ROI. Increased purchase of performing placements and insistent on cancellation of underperforming placements.</w:t>
            </w:r>
          </w:p>
          <w:p w14:paraId="0CB64426" w14:textId="77777777" w:rsidR="00CC6867" w:rsidRPr="00DE5A1E" w:rsidRDefault="00CC6867" w:rsidP="003F3E89">
            <w:pPr>
              <w:pStyle w:val="ListParagraph"/>
              <w:numPr>
                <w:ilvl w:val="0"/>
                <w:numId w:val="22"/>
              </w:numPr>
              <w:rPr>
                <w:rFonts w:asciiTheme="majorHAnsi" w:hAnsiTheme="majorHAnsi"/>
                <w:sz w:val="21"/>
                <w:szCs w:val="21"/>
              </w:rPr>
            </w:pPr>
            <w:r w:rsidRPr="00DE5A1E">
              <w:rPr>
                <w:rFonts w:asciiTheme="majorHAnsi" w:hAnsiTheme="majorHAnsi"/>
                <w:sz w:val="21"/>
                <w:szCs w:val="21"/>
              </w:rPr>
              <w:t xml:space="preserve">Contract negotiation with over 30 publishers (CNET, AOL, MSN, </w:t>
            </w:r>
            <w:proofErr w:type="spellStart"/>
            <w:r w:rsidRPr="00DE5A1E">
              <w:rPr>
                <w:rFonts w:asciiTheme="majorHAnsi" w:hAnsiTheme="majorHAnsi"/>
                <w:sz w:val="21"/>
                <w:szCs w:val="21"/>
              </w:rPr>
              <w:t>TopHosts</w:t>
            </w:r>
            <w:proofErr w:type="spellEnd"/>
            <w:r w:rsidRPr="00DE5A1E">
              <w:rPr>
                <w:rFonts w:asciiTheme="majorHAnsi" w:hAnsiTheme="majorHAnsi"/>
                <w:sz w:val="21"/>
                <w:szCs w:val="21"/>
              </w:rPr>
              <w:t xml:space="preserve"> etc.) for new placements with CPM, CPC and flat rates, focused on expected return for future quarterly/monthly sales quotas.</w:t>
            </w:r>
          </w:p>
          <w:p w14:paraId="09211925" w14:textId="19F33CDF" w:rsidR="00A4484E" w:rsidRPr="00DE5A1E" w:rsidRDefault="00CC6867" w:rsidP="00A4484E">
            <w:pPr>
              <w:pStyle w:val="ListParagraph"/>
              <w:numPr>
                <w:ilvl w:val="0"/>
                <w:numId w:val="22"/>
              </w:numPr>
              <w:rPr>
                <w:rFonts w:asciiTheme="majorHAnsi" w:hAnsiTheme="majorHAnsi"/>
                <w:sz w:val="21"/>
                <w:szCs w:val="21"/>
              </w:rPr>
            </w:pPr>
            <w:r w:rsidRPr="00DE5A1E">
              <w:rPr>
                <w:rFonts w:asciiTheme="majorHAnsi" w:hAnsiTheme="majorHAnsi"/>
                <w:sz w:val="21"/>
                <w:szCs w:val="21"/>
              </w:rPr>
              <w:t xml:space="preserve">Daily use of </w:t>
            </w:r>
            <w:proofErr w:type="spellStart"/>
            <w:r w:rsidRPr="00DE5A1E">
              <w:rPr>
                <w:rFonts w:asciiTheme="majorHAnsi" w:hAnsiTheme="majorHAnsi"/>
                <w:sz w:val="21"/>
                <w:szCs w:val="21"/>
              </w:rPr>
              <w:t>AtlasDMT</w:t>
            </w:r>
            <w:proofErr w:type="spellEnd"/>
            <w:r w:rsidRPr="00DE5A1E">
              <w:rPr>
                <w:rFonts w:asciiTheme="majorHAnsi" w:hAnsiTheme="majorHAnsi"/>
                <w:sz w:val="21"/>
                <w:szCs w:val="21"/>
              </w:rPr>
              <w:t xml:space="preserve"> ad server for </w:t>
            </w:r>
            <w:r w:rsidR="00E469A9" w:rsidRPr="00DE5A1E">
              <w:rPr>
                <w:rFonts w:asciiTheme="majorHAnsi" w:hAnsiTheme="majorHAnsi"/>
                <w:sz w:val="21"/>
                <w:szCs w:val="21"/>
              </w:rPr>
              <w:t xml:space="preserve">trafficking ads; </w:t>
            </w:r>
            <w:r w:rsidRPr="00DE5A1E">
              <w:rPr>
                <w:rFonts w:asciiTheme="majorHAnsi" w:hAnsiTheme="majorHAnsi"/>
                <w:sz w:val="21"/>
                <w:szCs w:val="21"/>
              </w:rPr>
              <w:t>redirect (image/click) tag delivery to publishers &amp; reporting features.</w:t>
            </w:r>
          </w:p>
        </w:tc>
      </w:tr>
      <w:tr w:rsidR="00101EA1" w:rsidRPr="00DE5A1E" w14:paraId="2677740B" w14:textId="77777777" w:rsidTr="00BE13CE">
        <w:trPr>
          <w:trHeight w:hRule="exact" w:val="72"/>
          <w:jc w:val="center"/>
        </w:trPr>
        <w:tc>
          <w:tcPr>
            <w:tcW w:w="9450" w:type="dxa"/>
            <w:gridSpan w:val="8"/>
            <w:tcBorders>
              <w:bottom w:val="inset" w:sz="6" w:space="0" w:color="auto"/>
            </w:tcBorders>
          </w:tcPr>
          <w:p w14:paraId="6764F0D1" w14:textId="77777777" w:rsidR="00101EA1" w:rsidRPr="00DE5A1E" w:rsidRDefault="00101EA1" w:rsidP="00101EA1">
            <w:pPr>
              <w:rPr>
                <w:rFonts w:asciiTheme="majorHAnsi" w:hAnsiTheme="majorHAnsi" w:cs="Futura"/>
                <w:sz w:val="21"/>
                <w:szCs w:val="21"/>
              </w:rPr>
            </w:pPr>
          </w:p>
        </w:tc>
      </w:tr>
      <w:tr w:rsidR="00FA75E4" w:rsidRPr="00BE13CE" w14:paraId="04A55258" w14:textId="77777777" w:rsidTr="00634F6E">
        <w:trPr>
          <w:cantSplit/>
          <w:trHeight w:val="20"/>
          <w:jc w:val="center"/>
        </w:trPr>
        <w:tc>
          <w:tcPr>
            <w:tcW w:w="2025" w:type="dxa"/>
            <w:gridSpan w:val="2"/>
            <w:tcBorders>
              <w:top w:val="inset" w:sz="6" w:space="0" w:color="auto"/>
              <w:left w:val="inset" w:sz="6" w:space="0" w:color="auto"/>
              <w:bottom w:val="outset" w:sz="6" w:space="0" w:color="auto"/>
              <w:right w:val="outset" w:sz="6" w:space="0" w:color="auto"/>
            </w:tcBorders>
            <w:vAlign w:val="center"/>
          </w:tcPr>
          <w:p w14:paraId="7CE94179" w14:textId="398904EF" w:rsidR="00CC6867" w:rsidRPr="00BE13CE" w:rsidRDefault="00816BB3" w:rsidP="00BA404E">
            <w:pPr>
              <w:rPr>
                <w:rFonts w:asciiTheme="majorHAnsi" w:hAnsiTheme="majorHAnsi" w:cs="Futura"/>
                <w:b/>
                <w:sz w:val="22"/>
                <w:szCs w:val="22"/>
              </w:rPr>
            </w:pPr>
            <w:r w:rsidRPr="00BE13CE">
              <w:rPr>
                <w:rFonts w:asciiTheme="majorHAnsi" w:hAnsiTheme="majorHAnsi"/>
                <w:b/>
                <w:sz w:val="22"/>
                <w:szCs w:val="22"/>
              </w:rPr>
              <w:t>2002</w:t>
            </w:r>
          </w:p>
        </w:tc>
        <w:tc>
          <w:tcPr>
            <w:tcW w:w="2745" w:type="dxa"/>
            <w:gridSpan w:val="3"/>
            <w:tcBorders>
              <w:top w:val="inset" w:sz="6" w:space="0" w:color="auto"/>
              <w:left w:val="outset" w:sz="6" w:space="0" w:color="auto"/>
              <w:bottom w:val="outset" w:sz="6" w:space="0" w:color="auto"/>
            </w:tcBorders>
            <w:vAlign w:val="center"/>
          </w:tcPr>
          <w:p w14:paraId="1B81C48F" w14:textId="2959515A" w:rsidR="00CC6867" w:rsidRPr="00BE13CE" w:rsidRDefault="00CC6867" w:rsidP="00BA404E">
            <w:pPr>
              <w:rPr>
                <w:rFonts w:asciiTheme="majorHAnsi" w:hAnsiTheme="majorHAnsi" w:cs="Futura"/>
                <w:b/>
                <w:sz w:val="22"/>
                <w:szCs w:val="22"/>
              </w:rPr>
            </w:pPr>
            <w:proofErr w:type="spellStart"/>
            <w:r w:rsidRPr="00BE13CE">
              <w:rPr>
                <w:rFonts w:asciiTheme="majorHAnsi" w:hAnsiTheme="majorHAnsi"/>
                <w:b/>
                <w:sz w:val="22"/>
                <w:szCs w:val="22"/>
              </w:rPr>
              <w:t>Fanscape</w:t>
            </w:r>
            <w:proofErr w:type="spellEnd"/>
            <w:r w:rsidRPr="00BE13CE">
              <w:rPr>
                <w:rFonts w:asciiTheme="majorHAnsi" w:hAnsiTheme="majorHAnsi"/>
                <w:b/>
                <w:sz w:val="22"/>
                <w:szCs w:val="22"/>
              </w:rPr>
              <w:t>, Inc.</w:t>
            </w:r>
          </w:p>
        </w:tc>
        <w:tc>
          <w:tcPr>
            <w:tcW w:w="1890" w:type="dxa"/>
            <w:tcBorders>
              <w:top w:val="inset" w:sz="6" w:space="0" w:color="auto"/>
              <w:bottom w:val="outset" w:sz="6" w:space="0" w:color="auto"/>
              <w:right w:val="inset" w:sz="6" w:space="0" w:color="auto"/>
            </w:tcBorders>
            <w:vAlign w:val="center"/>
          </w:tcPr>
          <w:p w14:paraId="5C5E5054" w14:textId="034CFAF0" w:rsidR="00CC6867" w:rsidRPr="00BE13CE" w:rsidRDefault="00CC6867" w:rsidP="00BA404E">
            <w:pPr>
              <w:jc w:val="right"/>
              <w:rPr>
                <w:rFonts w:asciiTheme="majorHAnsi" w:hAnsiTheme="majorHAnsi" w:cs="Futura"/>
                <w:sz w:val="22"/>
                <w:szCs w:val="22"/>
              </w:rPr>
            </w:pPr>
            <w:r w:rsidRPr="00BE13CE">
              <w:rPr>
                <w:rFonts w:asciiTheme="majorHAnsi" w:hAnsiTheme="majorHAnsi"/>
                <w:sz w:val="22"/>
                <w:szCs w:val="22"/>
              </w:rPr>
              <w:t>Account Manager</w:t>
            </w:r>
          </w:p>
        </w:tc>
        <w:tc>
          <w:tcPr>
            <w:tcW w:w="2790" w:type="dxa"/>
            <w:gridSpan w:val="2"/>
            <w:tcBorders>
              <w:top w:val="inset" w:sz="6" w:space="0" w:color="auto"/>
              <w:left w:val="inset" w:sz="6" w:space="0" w:color="auto"/>
              <w:bottom w:val="outset" w:sz="6" w:space="0" w:color="auto"/>
              <w:right w:val="outset" w:sz="6" w:space="0" w:color="auto"/>
            </w:tcBorders>
            <w:vAlign w:val="center"/>
          </w:tcPr>
          <w:p w14:paraId="4FAB95F9" w14:textId="182199B0" w:rsidR="00CC6867" w:rsidRPr="00BE13CE" w:rsidRDefault="00CC6867" w:rsidP="00BA404E">
            <w:pPr>
              <w:jc w:val="right"/>
              <w:rPr>
                <w:rFonts w:asciiTheme="majorHAnsi" w:hAnsiTheme="majorHAnsi" w:cs="Futura"/>
                <w:sz w:val="22"/>
                <w:szCs w:val="22"/>
              </w:rPr>
            </w:pPr>
            <w:r w:rsidRPr="00BE13CE">
              <w:rPr>
                <w:rFonts w:asciiTheme="majorHAnsi" w:hAnsiTheme="majorHAnsi"/>
                <w:sz w:val="22"/>
                <w:szCs w:val="22"/>
              </w:rPr>
              <w:t>Los Angeles, CA</w:t>
            </w:r>
          </w:p>
        </w:tc>
      </w:tr>
      <w:tr w:rsidR="00274B41" w:rsidRPr="00DE5A1E" w14:paraId="119BF559" w14:textId="77777777" w:rsidTr="00BE13CE">
        <w:trPr>
          <w:trHeight w:hRule="exact" w:val="72"/>
          <w:jc w:val="center"/>
        </w:trPr>
        <w:tc>
          <w:tcPr>
            <w:tcW w:w="9450" w:type="dxa"/>
            <w:gridSpan w:val="8"/>
            <w:tcBorders>
              <w:top w:val="outset" w:sz="6" w:space="0" w:color="auto"/>
            </w:tcBorders>
          </w:tcPr>
          <w:p w14:paraId="50E58E96" w14:textId="77777777" w:rsidR="00274B41" w:rsidRPr="00DE5A1E" w:rsidRDefault="00274B41" w:rsidP="00101EA1">
            <w:pPr>
              <w:rPr>
                <w:rFonts w:asciiTheme="majorHAnsi" w:hAnsiTheme="majorHAnsi" w:cs="Futura"/>
                <w:sz w:val="21"/>
                <w:szCs w:val="21"/>
              </w:rPr>
            </w:pPr>
          </w:p>
        </w:tc>
      </w:tr>
      <w:tr w:rsidR="00CC6867" w:rsidRPr="00DE5A1E" w14:paraId="5A25D673" w14:textId="77777777" w:rsidTr="00BE13CE">
        <w:trPr>
          <w:trHeight w:val="20"/>
          <w:jc w:val="center"/>
        </w:trPr>
        <w:tc>
          <w:tcPr>
            <w:tcW w:w="9450" w:type="dxa"/>
            <w:gridSpan w:val="8"/>
          </w:tcPr>
          <w:p w14:paraId="2865882C" w14:textId="59FAC488" w:rsidR="00CC6867" w:rsidRPr="00DE5A1E" w:rsidRDefault="00CC6867" w:rsidP="00101EA1">
            <w:pPr>
              <w:rPr>
                <w:rFonts w:asciiTheme="majorHAnsi" w:hAnsiTheme="majorHAnsi"/>
                <w:sz w:val="21"/>
                <w:szCs w:val="21"/>
              </w:rPr>
            </w:pPr>
            <w:r w:rsidRPr="00DE5A1E">
              <w:rPr>
                <w:rFonts w:asciiTheme="majorHAnsi" w:hAnsiTheme="majorHAnsi"/>
                <w:sz w:val="21"/>
                <w:szCs w:val="21"/>
              </w:rPr>
              <w:t xml:space="preserve">Implemented artist-specific marketing plans for online awareness and album release support. </w:t>
            </w:r>
          </w:p>
        </w:tc>
      </w:tr>
      <w:tr w:rsidR="00CC6867" w:rsidRPr="00DE5A1E" w14:paraId="5069BD76" w14:textId="77777777" w:rsidTr="00BE13CE">
        <w:trPr>
          <w:trHeight w:hRule="exact" w:val="72"/>
          <w:jc w:val="center"/>
        </w:trPr>
        <w:tc>
          <w:tcPr>
            <w:tcW w:w="9450" w:type="dxa"/>
            <w:gridSpan w:val="8"/>
          </w:tcPr>
          <w:p w14:paraId="78A0EB24" w14:textId="77777777" w:rsidR="00CC6867" w:rsidRPr="00DE5A1E" w:rsidRDefault="00CC6867" w:rsidP="00101EA1">
            <w:pPr>
              <w:rPr>
                <w:rFonts w:asciiTheme="majorHAnsi" w:hAnsiTheme="majorHAnsi" w:cs="Futura"/>
                <w:sz w:val="21"/>
                <w:szCs w:val="21"/>
              </w:rPr>
            </w:pPr>
          </w:p>
        </w:tc>
      </w:tr>
      <w:tr w:rsidR="00CC6867" w:rsidRPr="00DE5A1E" w14:paraId="0A30070B" w14:textId="77777777" w:rsidTr="00BE13CE">
        <w:trPr>
          <w:trHeight w:val="20"/>
          <w:jc w:val="center"/>
        </w:trPr>
        <w:tc>
          <w:tcPr>
            <w:tcW w:w="9450" w:type="dxa"/>
            <w:gridSpan w:val="8"/>
          </w:tcPr>
          <w:p w14:paraId="0DAFF83A" w14:textId="77777777" w:rsidR="00CC6867" w:rsidRPr="00DE5A1E" w:rsidRDefault="00CC6867" w:rsidP="003F3E89">
            <w:pPr>
              <w:pStyle w:val="ListParagraph"/>
              <w:numPr>
                <w:ilvl w:val="0"/>
                <w:numId w:val="23"/>
              </w:numPr>
              <w:rPr>
                <w:rFonts w:asciiTheme="majorHAnsi" w:hAnsiTheme="majorHAnsi"/>
                <w:sz w:val="21"/>
                <w:szCs w:val="21"/>
              </w:rPr>
            </w:pPr>
            <w:r w:rsidRPr="00DE5A1E">
              <w:rPr>
                <w:rFonts w:asciiTheme="majorHAnsi" w:hAnsiTheme="majorHAnsi"/>
                <w:sz w:val="21"/>
                <w:szCs w:val="21"/>
              </w:rPr>
              <w:t>Creation of online marketing plans through interaction with artist, management and record label. Extensive analysis of market research and fan feedback for modification of existing marketing plans.</w:t>
            </w:r>
          </w:p>
          <w:p w14:paraId="0DB6694B" w14:textId="3C02C2DB" w:rsidR="00CC6867" w:rsidRPr="0032689A" w:rsidRDefault="00CC6867" w:rsidP="0032689A">
            <w:pPr>
              <w:pStyle w:val="ListParagraph"/>
              <w:numPr>
                <w:ilvl w:val="0"/>
                <w:numId w:val="23"/>
              </w:numPr>
              <w:rPr>
                <w:rFonts w:asciiTheme="majorHAnsi" w:hAnsiTheme="majorHAnsi"/>
                <w:sz w:val="21"/>
                <w:szCs w:val="21"/>
              </w:rPr>
            </w:pPr>
            <w:r w:rsidRPr="00DE5A1E">
              <w:rPr>
                <w:rFonts w:asciiTheme="majorHAnsi" w:hAnsiTheme="majorHAnsi"/>
                <w:sz w:val="21"/>
                <w:szCs w:val="21"/>
              </w:rPr>
              <w:t>Development and leadership of artist-specific “online teams,” consisting of worldwide music fans throughout the world. Directed fans to focus on gaining artist awareness through affiliate websites by banner hosting, online chats and “spreading the word” through online message boards.</w:t>
            </w:r>
            <w:bookmarkStart w:id="0" w:name="_GoBack"/>
            <w:bookmarkEnd w:id="0"/>
          </w:p>
          <w:p w14:paraId="6F0ABE36" w14:textId="3B02B81B" w:rsidR="00CC6867" w:rsidRPr="00DE5A1E" w:rsidRDefault="00CC6867" w:rsidP="003F3E89">
            <w:pPr>
              <w:pStyle w:val="ListParagraph"/>
              <w:numPr>
                <w:ilvl w:val="0"/>
                <w:numId w:val="23"/>
              </w:numPr>
              <w:rPr>
                <w:rFonts w:asciiTheme="majorHAnsi" w:hAnsiTheme="majorHAnsi"/>
                <w:sz w:val="21"/>
                <w:szCs w:val="21"/>
              </w:rPr>
            </w:pPr>
            <w:r w:rsidRPr="00DE5A1E">
              <w:rPr>
                <w:rFonts w:asciiTheme="majorHAnsi" w:hAnsiTheme="majorHAnsi"/>
                <w:sz w:val="21"/>
                <w:szCs w:val="21"/>
              </w:rPr>
              <w:t>Compilation of monthly marketing reports to clients; detailing marketing activity statistics, plan analysis and outlining feedback from music fans.</w:t>
            </w:r>
          </w:p>
        </w:tc>
      </w:tr>
      <w:tr w:rsidR="00CC6867" w:rsidRPr="00DE5A1E" w14:paraId="41B321DE" w14:textId="77777777" w:rsidTr="00BE13CE">
        <w:trPr>
          <w:trHeight w:hRule="exact" w:val="72"/>
          <w:jc w:val="center"/>
        </w:trPr>
        <w:tc>
          <w:tcPr>
            <w:tcW w:w="9450" w:type="dxa"/>
            <w:gridSpan w:val="8"/>
            <w:tcBorders>
              <w:bottom w:val="inset" w:sz="6" w:space="0" w:color="auto"/>
            </w:tcBorders>
          </w:tcPr>
          <w:p w14:paraId="6F8AFA59" w14:textId="77777777" w:rsidR="00CC6867" w:rsidRPr="00DE5A1E" w:rsidRDefault="00CC6867" w:rsidP="00101EA1">
            <w:pPr>
              <w:rPr>
                <w:rFonts w:asciiTheme="majorHAnsi" w:hAnsiTheme="majorHAnsi" w:cs="Futura"/>
                <w:sz w:val="21"/>
                <w:szCs w:val="21"/>
              </w:rPr>
            </w:pPr>
          </w:p>
        </w:tc>
      </w:tr>
      <w:tr w:rsidR="00FA75E4" w:rsidRPr="00BE13CE" w14:paraId="452E74EA" w14:textId="77777777" w:rsidTr="00634F6E">
        <w:trPr>
          <w:cantSplit/>
          <w:trHeight w:val="20"/>
          <w:jc w:val="center"/>
        </w:trPr>
        <w:tc>
          <w:tcPr>
            <w:tcW w:w="2025" w:type="dxa"/>
            <w:gridSpan w:val="2"/>
            <w:tcBorders>
              <w:top w:val="inset" w:sz="6" w:space="0" w:color="auto"/>
              <w:left w:val="inset" w:sz="6" w:space="0" w:color="auto"/>
              <w:bottom w:val="outset" w:sz="6" w:space="0" w:color="auto"/>
              <w:right w:val="inset" w:sz="6" w:space="0" w:color="auto"/>
            </w:tcBorders>
            <w:vAlign w:val="center"/>
          </w:tcPr>
          <w:p w14:paraId="52A287E6" w14:textId="3679FDCC" w:rsidR="00CC6867" w:rsidRPr="00BE13CE" w:rsidRDefault="00CC6867" w:rsidP="003958DE">
            <w:pPr>
              <w:rPr>
                <w:rFonts w:asciiTheme="majorHAnsi" w:hAnsiTheme="majorHAnsi" w:cs="Futura"/>
                <w:b/>
                <w:sz w:val="22"/>
                <w:szCs w:val="22"/>
              </w:rPr>
            </w:pPr>
            <w:r w:rsidRPr="00BE13CE">
              <w:rPr>
                <w:rFonts w:asciiTheme="majorHAnsi" w:hAnsiTheme="majorHAnsi"/>
                <w:b/>
                <w:sz w:val="22"/>
                <w:szCs w:val="22"/>
              </w:rPr>
              <w:t>2001 – 2002</w:t>
            </w:r>
          </w:p>
        </w:tc>
        <w:tc>
          <w:tcPr>
            <w:tcW w:w="2745" w:type="dxa"/>
            <w:gridSpan w:val="3"/>
            <w:tcBorders>
              <w:top w:val="inset" w:sz="6" w:space="0" w:color="auto"/>
              <w:left w:val="inset" w:sz="6" w:space="0" w:color="auto"/>
              <w:bottom w:val="outset" w:sz="6" w:space="0" w:color="auto"/>
            </w:tcBorders>
            <w:vAlign w:val="center"/>
          </w:tcPr>
          <w:p w14:paraId="404472A6" w14:textId="269AD715" w:rsidR="00CC6867" w:rsidRPr="00BE13CE" w:rsidRDefault="00CC6867" w:rsidP="003958DE">
            <w:pPr>
              <w:rPr>
                <w:rFonts w:asciiTheme="majorHAnsi" w:hAnsiTheme="majorHAnsi" w:cs="Futura"/>
                <w:b/>
                <w:sz w:val="22"/>
                <w:szCs w:val="22"/>
              </w:rPr>
            </w:pPr>
            <w:r w:rsidRPr="00BE13CE">
              <w:rPr>
                <w:rFonts w:asciiTheme="majorHAnsi" w:hAnsiTheme="majorHAnsi"/>
                <w:b/>
                <w:sz w:val="22"/>
                <w:szCs w:val="22"/>
              </w:rPr>
              <w:t>Xerox/Copy Solutions, Inc.</w:t>
            </w:r>
          </w:p>
        </w:tc>
        <w:tc>
          <w:tcPr>
            <w:tcW w:w="1890" w:type="dxa"/>
            <w:tcBorders>
              <w:top w:val="inset" w:sz="6" w:space="0" w:color="auto"/>
              <w:bottom w:val="outset" w:sz="6" w:space="0" w:color="auto"/>
              <w:right w:val="inset" w:sz="6" w:space="0" w:color="auto"/>
            </w:tcBorders>
            <w:vAlign w:val="center"/>
          </w:tcPr>
          <w:p w14:paraId="1CEF19F5" w14:textId="2A7A36A8" w:rsidR="00CC6867" w:rsidRPr="00BE13CE" w:rsidRDefault="003958DE" w:rsidP="00BA404E">
            <w:pPr>
              <w:jc w:val="right"/>
              <w:rPr>
                <w:rFonts w:asciiTheme="majorHAnsi" w:hAnsiTheme="majorHAnsi" w:cs="Futura"/>
                <w:sz w:val="22"/>
                <w:szCs w:val="22"/>
              </w:rPr>
            </w:pPr>
            <w:r w:rsidRPr="00BE13CE">
              <w:rPr>
                <w:rFonts w:asciiTheme="majorHAnsi" w:hAnsiTheme="majorHAnsi"/>
                <w:sz w:val="22"/>
                <w:szCs w:val="22"/>
              </w:rPr>
              <w:t>Account Manager</w:t>
            </w:r>
          </w:p>
        </w:tc>
        <w:tc>
          <w:tcPr>
            <w:tcW w:w="2790" w:type="dxa"/>
            <w:gridSpan w:val="2"/>
            <w:tcBorders>
              <w:top w:val="inset" w:sz="6" w:space="0" w:color="auto"/>
              <w:left w:val="inset" w:sz="6" w:space="0" w:color="auto"/>
              <w:bottom w:val="outset" w:sz="6" w:space="0" w:color="auto"/>
              <w:right w:val="outset" w:sz="6" w:space="0" w:color="auto"/>
            </w:tcBorders>
            <w:vAlign w:val="center"/>
          </w:tcPr>
          <w:p w14:paraId="10270D1B" w14:textId="0FB58BB7" w:rsidR="00CC6867" w:rsidRPr="00BE13CE" w:rsidRDefault="003958DE" w:rsidP="00BA404E">
            <w:pPr>
              <w:jc w:val="right"/>
              <w:rPr>
                <w:rFonts w:asciiTheme="majorHAnsi" w:hAnsiTheme="majorHAnsi" w:cs="Futura"/>
                <w:sz w:val="22"/>
                <w:szCs w:val="22"/>
              </w:rPr>
            </w:pPr>
            <w:r w:rsidRPr="00BE13CE">
              <w:rPr>
                <w:rFonts w:asciiTheme="majorHAnsi" w:hAnsiTheme="majorHAnsi"/>
                <w:sz w:val="22"/>
                <w:szCs w:val="22"/>
              </w:rPr>
              <w:t>Monterey Park, CA</w:t>
            </w:r>
          </w:p>
        </w:tc>
      </w:tr>
      <w:tr w:rsidR="00CC6867" w:rsidRPr="00DE5A1E" w14:paraId="3F35461C" w14:textId="77777777" w:rsidTr="00BE13CE">
        <w:trPr>
          <w:trHeight w:hRule="exact" w:val="72"/>
          <w:jc w:val="center"/>
        </w:trPr>
        <w:tc>
          <w:tcPr>
            <w:tcW w:w="9450" w:type="dxa"/>
            <w:gridSpan w:val="8"/>
            <w:tcBorders>
              <w:top w:val="outset" w:sz="6" w:space="0" w:color="auto"/>
            </w:tcBorders>
          </w:tcPr>
          <w:p w14:paraId="22480003" w14:textId="77777777" w:rsidR="00CC6867" w:rsidRPr="00DE5A1E" w:rsidRDefault="00CC6867" w:rsidP="00101EA1">
            <w:pPr>
              <w:rPr>
                <w:rFonts w:asciiTheme="majorHAnsi" w:hAnsiTheme="majorHAnsi" w:cs="Futura"/>
                <w:sz w:val="21"/>
                <w:szCs w:val="21"/>
              </w:rPr>
            </w:pPr>
          </w:p>
        </w:tc>
      </w:tr>
      <w:tr w:rsidR="00CC6867" w:rsidRPr="00DE5A1E" w14:paraId="290405B1" w14:textId="77777777" w:rsidTr="00BE13CE">
        <w:trPr>
          <w:trHeight w:val="20"/>
          <w:jc w:val="center"/>
        </w:trPr>
        <w:tc>
          <w:tcPr>
            <w:tcW w:w="9450" w:type="dxa"/>
            <w:gridSpan w:val="8"/>
          </w:tcPr>
          <w:p w14:paraId="79CF83E6" w14:textId="3D7A95F2" w:rsidR="00CC6867" w:rsidRPr="00DE5A1E" w:rsidRDefault="003958DE" w:rsidP="00101EA1">
            <w:pPr>
              <w:rPr>
                <w:rFonts w:asciiTheme="majorHAnsi" w:hAnsiTheme="majorHAnsi"/>
                <w:sz w:val="21"/>
                <w:szCs w:val="21"/>
              </w:rPr>
            </w:pPr>
            <w:r w:rsidRPr="00DE5A1E">
              <w:rPr>
                <w:rFonts w:asciiTheme="majorHAnsi" w:hAnsiTheme="majorHAnsi"/>
                <w:sz w:val="21"/>
                <w:szCs w:val="21"/>
              </w:rPr>
              <w:t xml:space="preserve">Sales coverage of 4 </w:t>
            </w:r>
            <w:proofErr w:type="spellStart"/>
            <w:r w:rsidRPr="00DE5A1E">
              <w:rPr>
                <w:rFonts w:asciiTheme="majorHAnsi" w:hAnsiTheme="majorHAnsi"/>
                <w:sz w:val="21"/>
                <w:szCs w:val="21"/>
              </w:rPr>
              <w:t>zipcodes</w:t>
            </w:r>
            <w:proofErr w:type="spellEnd"/>
            <w:r w:rsidRPr="00DE5A1E">
              <w:rPr>
                <w:rFonts w:asciiTheme="majorHAnsi" w:hAnsiTheme="majorHAnsi"/>
                <w:sz w:val="21"/>
                <w:szCs w:val="21"/>
              </w:rPr>
              <w:t xml:space="preserve"> in the Metropolitan Los Angeles area. </w:t>
            </w:r>
          </w:p>
        </w:tc>
      </w:tr>
      <w:tr w:rsidR="00CC6867" w:rsidRPr="00DE5A1E" w14:paraId="3665102B" w14:textId="77777777" w:rsidTr="00BE13CE">
        <w:trPr>
          <w:trHeight w:hRule="exact" w:val="72"/>
          <w:jc w:val="center"/>
        </w:trPr>
        <w:tc>
          <w:tcPr>
            <w:tcW w:w="9450" w:type="dxa"/>
            <w:gridSpan w:val="8"/>
          </w:tcPr>
          <w:p w14:paraId="1A5B29F3" w14:textId="77777777" w:rsidR="00CC6867" w:rsidRPr="00DE5A1E" w:rsidRDefault="00CC6867" w:rsidP="00101EA1">
            <w:pPr>
              <w:rPr>
                <w:rFonts w:asciiTheme="majorHAnsi" w:hAnsiTheme="majorHAnsi" w:cs="Futura"/>
                <w:sz w:val="21"/>
                <w:szCs w:val="21"/>
              </w:rPr>
            </w:pPr>
          </w:p>
        </w:tc>
      </w:tr>
      <w:tr w:rsidR="00CC6867" w:rsidRPr="00DE5A1E" w14:paraId="57BA387B" w14:textId="77777777" w:rsidTr="00BE13CE">
        <w:trPr>
          <w:trHeight w:val="20"/>
          <w:jc w:val="center"/>
        </w:trPr>
        <w:tc>
          <w:tcPr>
            <w:tcW w:w="9450" w:type="dxa"/>
            <w:gridSpan w:val="8"/>
            <w:tcBorders>
              <w:top w:val="single" w:sz="4" w:space="0" w:color="auto"/>
              <w:left w:val="single" w:sz="4" w:space="0" w:color="auto"/>
              <w:bottom w:val="single" w:sz="4" w:space="0" w:color="auto"/>
              <w:right w:val="single" w:sz="4" w:space="0" w:color="auto"/>
            </w:tcBorders>
            <w:shd w:val="clear" w:color="auto" w:fill="F3F3F3"/>
          </w:tcPr>
          <w:p w14:paraId="66940615" w14:textId="0DCC885C" w:rsidR="00CC6867" w:rsidRPr="00DE5A1E" w:rsidRDefault="003958DE" w:rsidP="003958DE">
            <w:pPr>
              <w:jc w:val="center"/>
              <w:rPr>
                <w:rFonts w:asciiTheme="majorHAnsi" w:hAnsiTheme="majorHAnsi" w:cs="Futura"/>
                <w:b/>
                <w:sz w:val="21"/>
                <w:szCs w:val="21"/>
              </w:rPr>
            </w:pPr>
            <w:r w:rsidRPr="00DE5A1E">
              <w:rPr>
                <w:rFonts w:asciiTheme="majorHAnsi" w:hAnsiTheme="majorHAnsi" w:cs="Futura"/>
                <w:b/>
                <w:sz w:val="21"/>
                <w:szCs w:val="21"/>
              </w:rPr>
              <w:t>Education</w:t>
            </w:r>
          </w:p>
        </w:tc>
      </w:tr>
      <w:tr w:rsidR="00CC6867" w:rsidRPr="00DE5A1E" w14:paraId="418AA605" w14:textId="77777777" w:rsidTr="00214F72">
        <w:trPr>
          <w:trHeight w:hRule="exact" w:val="72"/>
          <w:jc w:val="center"/>
        </w:trPr>
        <w:tc>
          <w:tcPr>
            <w:tcW w:w="9450" w:type="dxa"/>
            <w:gridSpan w:val="8"/>
            <w:tcBorders>
              <w:top w:val="single" w:sz="4" w:space="0" w:color="auto"/>
              <w:bottom w:val="single" w:sz="4" w:space="0" w:color="auto"/>
            </w:tcBorders>
          </w:tcPr>
          <w:p w14:paraId="1E15B342" w14:textId="77777777" w:rsidR="00CC6867" w:rsidRPr="00DE5A1E" w:rsidRDefault="00CC6867" w:rsidP="00101EA1">
            <w:pPr>
              <w:rPr>
                <w:rFonts w:asciiTheme="majorHAnsi" w:hAnsiTheme="majorHAnsi" w:cs="Futura"/>
                <w:sz w:val="21"/>
                <w:szCs w:val="21"/>
              </w:rPr>
            </w:pPr>
          </w:p>
        </w:tc>
      </w:tr>
      <w:tr w:rsidR="00634F6E" w:rsidRPr="00DE5A1E" w14:paraId="1403DA02" w14:textId="77777777" w:rsidTr="00214F72">
        <w:trPr>
          <w:trHeight w:val="20"/>
          <w:jc w:val="center"/>
        </w:trPr>
        <w:tc>
          <w:tcPr>
            <w:tcW w:w="2025" w:type="dxa"/>
            <w:gridSpan w:val="2"/>
            <w:tcBorders>
              <w:top w:val="single" w:sz="4" w:space="0" w:color="auto"/>
              <w:left w:val="single" w:sz="4" w:space="0" w:color="auto"/>
              <w:bottom w:val="single" w:sz="4" w:space="0" w:color="auto"/>
            </w:tcBorders>
            <w:vAlign w:val="center"/>
          </w:tcPr>
          <w:p w14:paraId="2E48CC98" w14:textId="240CE5B4" w:rsidR="00634F6E" w:rsidRPr="00DE5A1E" w:rsidRDefault="00634F6E" w:rsidP="003958DE">
            <w:pPr>
              <w:rPr>
                <w:rFonts w:asciiTheme="majorHAnsi" w:hAnsiTheme="majorHAnsi"/>
                <w:b/>
                <w:sz w:val="21"/>
                <w:szCs w:val="21"/>
              </w:rPr>
            </w:pPr>
            <w:r w:rsidRPr="00DE5A1E">
              <w:rPr>
                <w:rFonts w:asciiTheme="majorHAnsi" w:hAnsiTheme="majorHAnsi"/>
                <w:b/>
                <w:sz w:val="21"/>
                <w:szCs w:val="21"/>
              </w:rPr>
              <w:t>Bachelor of Science, Music Industry</w:t>
            </w:r>
          </w:p>
        </w:tc>
        <w:tc>
          <w:tcPr>
            <w:tcW w:w="2745" w:type="dxa"/>
            <w:gridSpan w:val="3"/>
            <w:tcBorders>
              <w:top w:val="single" w:sz="4" w:space="0" w:color="auto"/>
              <w:bottom w:val="single" w:sz="4" w:space="0" w:color="auto"/>
            </w:tcBorders>
            <w:vAlign w:val="center"/>
          </w:tcPr>
          <w:p w14:paraId="39DDAFCC" w14:textId="1DD4E703" w:rsidR="00634F6E" w:rsidRPr="00DE5A1E" w:rsidRDefault="00634F6E" w:rsidP="00294C66">
            <w:pPr>
              <w:ind w:right="-115"/>
              <w:jc w:val="right"/>
              <w:rPr>
                <w:rFonts w:asciiTheme="majorHAnsi" w:hAnsiTheme="majorHAnsi"/>
                <w:sz w:val="21"/>
                <w:szCs w:val="21"/>
              </w:rPr>
            </w:pPr>
            <w:r w:rsidRPr="00DE5A1E">
              <w:rPr>
                <w:rFonts w:asciiTheme="majorHAnsi" w:hAnsiTheme="majorHAnsi"/>
                <w:sz w:val="21"/>
                <w:szCs w:val="21"/>
              </w:rPr>
              <w:t>University of Southern California (USC)</w:t>
            </w:r>
          </w:p>
        </w:tc>
        <w:tc>
          <w:tcPr>
            <w:tcW w:w="4680" w:type="dxa"/>
            <w:gridSpan w:val="3"/>
            <w:tcBorders>
              <w:top w:val="single" w:sz="4" w:space="0" w:color="auto"/>
              <w:bottom w:val="single" w:sz="4" w:space="0" w:color="auto"/>
              <w:right w:val="single" w:sz="4" w:space="0" w:color="auto"/>
            </w:tcBorders>
            <w:vAlign w:val="center"/>
          </w:tcPr>
          <w:p w14:paraId="08ADF104" w14:textId="0BAF0F8C" w:rsidR="00634F6E" w:rsidRPr="00DE5A1E" w:rsidRDefault="00634F6E" w:rsidP="005F4B8E">
            <w:pPr>
              <w:tabs>
                <w:tab w:val="left" w:pos="605"/>
              </w:tabs>
              <w:ind w:left="1235" w:hanging="540"/>
              <w:jc w:val="right"/>
              <w:rPr>
                <w:rFonts w:asciiTheme="majorHAnsi" w:hAnsiTheme="majorHAnsi"/>
                <w:sz w:val="21"/>
                <w:szCs w:val="21"/>
              </w:rPr>
            </w:pPr>
            <w:r w:rsidRPr="00DE5A1E">
              <w:rPr>
                <w:rFonts w:asciiTheme="majorHAnsi" w:hAnsiTheme="majorHAnsi"/>
                <w:sz w:val="21"/>
                <w:szCs w:val="21"/>
              </w:rPr>
              <w:t>Los Angeles, CA</w:t>
            </w:r>
          </w:p>
        </w:tc>
      </w:tr>
      <w:tr w:rsidR="00634F6E" w:rsidRPr="00DE5A1E" w14:paraId="4E6F7662" w14:textId="77777777" w:rsidTr="00214F72">
        <w:trPr>
          <w:trHeight w:val="20"/>
          <w:jc w:val="center"/>
        </w:trPr>
        <w:tc>
          <w:tcPr>
            <w:tcW w:w="2025" w:type="dxa"/>
            <w:gridSpan w:val="2"/>
            <w:tcBorders>
              <w:top w:val="single" w:sz="4" w:space="0" w:color="auto"/>
              <w:left w:val="single" w:sz="4" w:space="0" w:color="auto"/>
              <w:bottom w:val="single" w:sz="4" w:space="0" w:color="auto"/>
            </w:tcBorders>
            <w:vAlign w:val="center"/>
          </w:tcPr>
          <w:p w14:paraId="6C94003F" w14:textId="29CCB33C" w:rsidR="00634F6E" w:rsidRPr="00DE5A1E" w:rsidRDefault="00A133EE" w:rsidP="00634F6E">
            <w:pPr>
              <w:rPr>
                <w:rFonts w:asciiTheme="majorHAnsi" w:hAnsiTheme="majorHAnsi"/>
                <w:b/>
                <w:sz w:val="21"/>
                <w:szCs w:val="21"/>
              </w:rPr>
            </w:pPr>
            <w:r>
              <w:rPr>
                <w:rFonts w:asciiTheme="majorHAnsi" w:hAnsiTheme="majorHAnsi"/>
                <w:b/>
                <w:sz w:val="21"/>
                <w:szCs w:val="21"/>
              </w:rPr>
              <w:t xml:space="preserve">Web </w:t>
            </w:r>
            <w:r w:rsidR="00193BFA">
              <w:rPr>
                <w:rFonts w:asciiTheme="majorHAnsi" w:hAnsiTheme="majorHAnsi"/>
                <w:b/>
                <w:sz w:val="21"/>
                <w:szCs w:val="21"/>
              </w:rPr>
              <w:t>Development Immersive</w:t>
            </w:r>
          </w:p>
        </w:tc>
        <w:tc>
          <w:tcPr>
            <w:tcW w:w="2745" w:type="dxa"/>
            <w:gridSpan w:val="3"/>
            <w:tcBorders>
              <w:top w:val="single" w:sz="4" w:space="0" w:color="auto"/>
              <w:bottom w:val="single" w:sz="4" w:space="0" w:color="auto"/>
            </w:tcBorders>
            <w:vAlign w:val="center"/>
          </w:tcPr>
          <w:p w14:paraId="04DA55F8" w14:textId="2ACF6FE4" w:rsidR="00634F6E" w:rsidRPr="00DE5A1E" w:rsidRDefault="00634F6E" w:rsidP="00634F6E">
            <w:pPr>
              <w:ind w:right="-115"/>
              <w:jc w:val="right"/>
              <w:rPr>
                <w:rFonts w:asciiTheme="majorHAnsi" w:hAnsiTheme="majorHAnsi"/>
                <w:sz w:val="21"/>
                <w:szCs w:val="21"/>
              </w:rPr>
            </w:pPr>
            <w:r>
              <w:rPr>
                <w:rFonts w:asciiTheme="majorHAnsi" w:hAnsiTheme="majorHAnsi"/>
                <w:sz w:val="21"/>
                <w:szCs w:val="21"/>
              </w:rPr>
              <w:t>General Assembly</w:t>
            </w:r>
          </w:p>
        </w:tc>
        <w:tc>
          <w:tcPr>
            <w:tcW w:w="4680" w:type="dxa"/>
            <w:gridSpan w:val="3"/>
            <w:tcBorders>
              <w:top w:val="single" w:sz="4" w:space="0" w:color="auto"/>
              <w:bottom w:val="single" w:sz="4" w:space="0" w:color="auto"/>
              <w:right w:val="single" w:sz="4" w:space="0" w:color="auto"/>
            </w:tcBorders>
            <w:vAlign w:val="center"/>
          </w:tcPr>
          <w:p w14:paraId="4720BFEB" w14:textId="061D49E5" w:rsidR="00634F6E" w:rsidRPr="00DE5A1E" w:rsidRDefault="00634F6E" w:rsidP="00634F6E">
            <w:pPr>
              <w:tabs>
                <w:tab w:val="left" w:pos="605"/>
              </w:tabs>
              <w:ind w:left="1235" w:hanging="540"/>
              <w:jc w:val="right"/>
              <w:rPr>
                <w:rFonts w:asciiTheme="majorHAnsi" w:hAnsiTheme="majorHAnsi"/>
                <w:sz w:val="21"/>
                <w:szCs w:val="21"/>
              </w:rPr>
            </w:pPr>
            <w:r>
              <w:rPr>
                <w:rFonts w:asciiTheme="majorHAnsi" w:hAnsiTheme="majorHAnsi"/>
                <w:sz w:val="21"/>
                <w:szCs w:val="21"/>
              </w:rPr>
              <w:t>Santa Monica</w:t>
            </w:r>
            <w:r w:rsidRPr="00DE5A1E">
              <w:rPr>
                <w:rFonts w:asciiTheme="majorHAnsi" w:hAnsiTheme="majorHAnsi"/>
                <w:sz w:val="21"/>
                <w:szCs w:val="21"/>
              </w:rPr>
              <w:t>, CA</w:t>
            </w:r>
          </w:p>
        </w:tc>
      </w:tr>
      <w:tr w:rsidR="00634F6E" w:rsidRPr="00DE5A1E" w14:paraId="6E3B0F69" w14:textId="77777777" w:rsidTr="00214F72">
        <w:trPr>
          <w:trHeight w:hRule="exact" w:val="72"/>
          <w:jc w:val="center"/>
        </w:trPr>
        <w:tc>
          <w:tcPr>
            <w:tcW w:w="9450" w:type="dxa"/>
            <w:gridSpan w:val="8"/>
            <w:tcBorders>
              <w:top w:val="single" w:sz="4" w:space="0" w:color="auto"/>
              <w:bottom w:val="single" w:sz="4" w:space="0" w:color="auto"/>
            </w:tcBorders>
          </w:tcPr>
          <w:p w14:paraId="4064987F" w14:textId="77777777" w:rsidR="00634F6E" w:rsidRPr="00DE5A1E" w:rsidRDefault="00634F6E" w:rsidP="00101EA1">
            <w:pPr>
              <w:rPr>
                <w:rFonts w:asciiTheme="majorHAnsi" w:hAnsiTheme="majorHAnsi" w:cs="Futura"/>
                <w:sz w:val="21"/>
                <w:szCs w:val="21"/>
              </w:rPr>
            </w:pPr>
          </w:p>
        </w:tc>
      </w:tr>
      <w:tr w:rsidR="00634F6E" w:rsidRPr="00DE5A1E" w14:paraId="35792D5B" w14:textId="77777777" w:rsidTr="00BE13CE">
        <w:trPr>
          <w:trHeight w:val="20"/>
          <w:jc w:val="center"/>
        </w:trPr>
        <w:tc>
          <w:tcPr>
            <w:tcW w:w="9450" w:type="dxa"/>
            <w:gridSpan w:val="8"/>
            <w:tcBorders>
              <w:top w:val="single" w:sz="4" w:space="0" w:color="auto"/>
              <w:left w:val="single" w:sz="4" w:space="0" w:color="auto"/>
              <w:bottom w:val="single" w:sz="4" w:space="0" w:color="auto"/>
              <w:right w:val="single" w:sz="4" w:space="0" w:color="auto"/>
            </w:tcBorders>
            <w:shd w:val="clear" w:color="auto" w:fill="F3F3F3"/>
          </w:tcPr>
          <w:p w14:paraId="03963B9A" w14:textId="5696697B" w:rsidR="00634F6E" w:rsidRPr="00DE5A1E" w:rsidRDefault="00634F6E" w:rsidP="003958DE">
            <w:pPr>
              <w:jc w:val="center"/>
              <w:rPr>
                <w:rFonts w:asciiTheme="majorHAnsi" w:hAnsiTheme="majorHAnsi" w:cs="Futura"/>
                <w:b/>
                <w:sz w:val="21"/>
                <w:szCs w:val="21"/>
              </w:rPr>
            </w:pPr>
            <w:r w:rsidRPr="00DE5A1E">
              <w:rPr>
                <w:rFonts w:asciiTheme="majorHAnsi" w:hAnsiTheme="majorHAnsi" w:cs="Futura"/>
                <w:b/>
                <w:sz w:val="21"/>
                <w:szCs w:val="21"/>
              </w:rPr>
              <w:t>Skills</w:t>
            </w:r>
          </w:p>
        </w:tc>
      </w:tr>
      <w:tr w:rsidR="00634F6E" w:rsidRPr="00DE5A1E" w14:paraId="6679F6E6" w14:textId="77777777" w:rsidTr="00BE13CE">
        <w:trPr>
          <w:trHeight w:hRule="exact" w:val="72"/>
          <w:jc w:val="center"/>
        </w:trPr>
        <w:tc>
          <w:tcPr>
            <w:tcW w:w="9450" w:type="dxa"/>
            <w:gridSpan w:val="8"/>
            <w:tcBorders>
              <w:top w:val="single" w:sz="4" w:space="0" w:color="auto"/>
            </w:tcBorders>
          </w:tcPr>
          <w:p w14:paraId="04CDCE8F" w14:textId="77777777" w:rsidR="00634F6E" w:rsidRPr="00DE5A1E" w:rsidRDefault="00634F6E" w:rsidP="00101EA1">
            <w:pPr>
              <w:rPr>
                <w:rFonts w:asciiTheme="majorHAnsi" w:hAnsiTheme="majorHAnsi" w:cs="Futura"/>
                <w:sz w:val="21"/>
                <w:szCs w:val="21"/>
              </w:rPr>
            </w:pPr>
          </w:p>
        </w:tc>
      </w:tr>
      <w:tr w:rsidR="00634F6E" w:rsidRPr="00DE5A1E" w14:paraId="0EA96539" w14:textId="77777777" w:rsidTr="00BE13CE">
        <w:trPr>
          <w:trHeight w:val="20"/>
          <w:jc w:val="center"/>
        </w:trPr>
        <w:tc>
          <w:tcPr>
            <w:tcW w:w="9450" w:type="dxa"/>
            <w:gridSpan w:val="8"/>
          </w:tcPr>
          <w:p w14:paraId="51D8338B" w14:textId="770227E3" w:rsidR="00634F6E" w:rsidRPr="000848F8" w:rsidRDefault="00634F6E" w:rsidP="000848F8">
            <w:pPr>
              <w:pStyle w:val="ListParagraph"/>
              <w:numPr>
                <w:ilvl w:val="0"/>
                <w:numId w:val="25"/>
              </w:numPr>
              <w:rPr>
                <w:rFonts w:asciiTheme="majorHAnsi" w:hAnsiTheme="majorHAnsi"/>
                <w:sz w:val="21"/>
                <w:szCs w:val="21"/>
              </w:rPr>
            </w:pPr>
            <w:r w:rsidRPr="00DE5A1E">
              <w:rPr>
                <w:rFonts w:asciiTheme="majorHAnsi" w:hAnsiTheme="majorHAnsi"/>
                <w:sz w:val="21"/>
                <w:szCs w:val="21"/>
              </w:rPr>
              <w:t xml:space="preserve">Web Analytics/Research tools: Google Analytics, Adobe </w:t>
            </w:r>
            <w:proofErr w:type="spellStart"/>
            <w:r w:rsidRPr="00DE5A1E">
              <w:rPr>
                <w:rFonts w:asciiTheme="majorHAnsi" w:hAnsiTheme="majorHAnsi"/>
                <w:sz w:val="21"/>
                <w:szCs w:val="21"/>
              </w:rPr>
              <w:t>SiteCatalyst</w:t>
            </w:r>
            <w:proofErr w:type="spellEnd"/>
            <w:r w:rsidRPr="00DE5A1E">
              <w:rPr>
                <w:rFonts w:asciiTheme="majorHAnsi" w:hAnsiTheme="majorHAnsi"/>
                <w:sz w:val="21"/>
                <w:szCs w:val="21"/>
              </w:rPr>
              <w:t xml:space="preserve"> (formerly Omniture), ComScore, Quantcast, Compete. </w:t>
            </w:r>
            <w:r w:rsidR="0059311E">
              <w:rPr>
                <w:rFonts w:asciiTheme="majorHAnsi" w:hAnsiTheme="majorHAnsi"/>
                <w:sz w:val="21"/>
                <w:szCs w:val="21"/>
              </w:rPr>
              <w:t xml:space="preserve">Tableau, </w:t>
            </w:r>
            <w:r w:rsidRPr="00DE5A1E">
              <w:rPr>
                <w:rFonts w:asciiTheme="majorHAnsi" w:hAnsiTheme="majorHAnsi"/>
                <w:sz w:val="21"/>
                <w:szCs w:val="21"/>
              </w:rPr>
              <w:t>Google Analytics Certified Individual.</w:t>
            </w:r>
            <w:r w:rsidR="00A133EE" w:rsidRPr="000848F8">
              <w:rPr>
                <w:rFonts w:asciiTheme="majorHAnsi" w:hAnsiTheme="majorHAnsi"/>
                <w:sz w:val="21"/>
                <w:szCs w:val="21"/>
              </w:rPr>
              <w:t xml:space="preserve">) </w:t>
            </w:r>
          </w:p>
          <w:p w14:paraId="66820E29" w14:textId="27426E8B" w:rsidR="00634F6E" w:rsidRPr="00DE5A1E" w:rsidRDefault="00634F6E" w:rsidP="00327CE5">
            <w:pPr>
              <w:pStyle w:val="ListParagraph"/>
              <w:numPr>
                <w:ilvl w:val="0"/>
                <w:numId w:val="25"/>
              </w:numPr>
              <w:rPr>
                <w:rFonts w:asciiTheme="majorHAnsi" w:hAnsiTheme="majorHAnsi"/>
                <w:sz w:val="21"/>
                <w:szCs w:val="21"/>
              </w:rPr>
            </w:pPr>
            <w:r w:rsidRPr="00DE5A1E">
              <w:rPr>
                <w:rFonts w:asciiTheme="majorHAnsi" w:hAnsiTheme="majorHAnsi"/>
                <w:sz w:val="21"/>
                <w:szCs w:val="21"/>
              </w:rPr>
              <w:t>Microsoft Excel Formulae, Macros and Data Manipulation/Pivot tables.</w:t>
            </w:r>
          </w:p>
          <w:p w14:paraId="7001C32C" w14:textId="783CC053" w:rsidR="0032689A" w:rsidRPr="0032689A" w:rsidRDefault="0032689A" w:rsidP="0032689A">
            <w:pPr>
              <w:pStyle w:val="ListParagraph"/>
              <w:numPr>
                <w:ilvl w:val="0"/>
                <w:numId w:val="25"/>
              </w:numPr>
              <w:rPr>
                <w:rFonts w:asciiTheme="majorHAnsi" w:hAnsiTheme="majorHAnsi"/>
                <w:sz w:val="21"/>
                <w:szCs w:val="21"/>
              </w:rPr>
            </w:pPr>
            <w:r w:rsidRPr="00DE5A1E">
              <w:rPr>
                <w:rFonts w:asciiTheme="majorHAnsi" w:hAnsiTheme="majorHAnsi"/>
                <w:sz w:val="21"/>
                <w:szCs w:val="21"/>
              </w:rPr>
              <w:t xml:space="preserve">Working knowledge of </w:t>
            </w:r>
            <w:proofErr w:type="spellStart"/>
            <w:r w:rsidRPr="00DE5A1E">
              <w:rPr>
                <w:rFonts w:asciiTheme="majorHAnsi" w:hAnsiTheme="majorHAnsi"/>
                <w:sz w:val="21"/>
                <w:szCs w:val="21"/>
              </w:rPr>
              <w:t>Wordpre</w:t>
            </w:r>
            <w:r>
              <w:rPr>
                <w:rFonts w:asciiTheme="majorHAnsi" w:hAnsiTheme="majorHAnsi"/>
                <w:sz w:val="21"/>
                <w:szCs w:val="21"/>
              </w:rPr>
              <w:t>ss</w:t>
            </w:r>
            <w:proofErr w:type="spellEnd"/>
            <w:r>
              <w:rPr>
                <w:rFonts w:asciiTheme="majorHAnsi" w:hAnsiTheme="majorHAnsi"/>
                <w:sz w:val="21"/>
                <w:szCs w:val="21"/>
              </w:rPr>
              <w:t>, HTML, Ruby,</w:t>
            </w:r>
            <w:r w:rsidRPr="00DE5A1E">
              <w:rPr>
                <w:rFonts w:asciiTheme="majorHAnsi" w:hAnsiTheme="majorHAnsi"/>
                <w:sz w:val="21"/>
                <w:szCs w:val="21"/>
              </w:rPr>
              <w:t xml:space="preserve"> </w:t>
            </w:r>
            <w:r>
              <w:rPr>
                <w:rFonts w:asciiTheme="majorHAnsi" w:hAnsiTheme="majorHAnsi"/>
                <w:sz w:val="21"/>
                <w:szCs w:val="21"/>
              </w:rPr>
              <w:t xml:space="preserve">Ruby </w:t>
            </w:r>
            <w:proofErr w:type="gramStart"/>
            <w:r>
              <w:rPr>
                <w:rFonts w:asciiTheme="majorHAnsi" w:hAnsiTheme="majorHAnsi"/>
                <w:sz w:val="21"/>
                <w:szCs w:val="21"/>
              </w:rPr>
              <w:t>On</w:t>
            </w:r>
            <w:proofErr w:type="gramEnd"/>
            <w:r>
              <w:rPr>
                <w:rFonts w:asciiTheme="majorHAnsi" w:hAnsiTheme="majorHAnsi"/>
                <w:sz w:val="21"/>
                <w:szCs w:val="21"/>
              </w:rPr>
              <w:t xml:space="preserve"> Rails, PHP, Angular.JS, </w:t>
            </w:r>
            <w:r w:rsidRPr="00DE5A1E">
              <w:rPr>
                <w:rFonts w:asciiTheme="majorHAnsi" w:hAnsiTheme="majorHAnsi"/>
                <w:sz w:val="21"/>
                <w:szCs w:val="21"/>
              </w:rPr>
              <w:t>CSS and JavaScrip</w:t>
            </w:r>
            <w:r>
              <w:rPr>
                <w:rFonts w:asciiTheme="majorHAnsi" w:hAnsiTheme="majorHAnsi"/>
                <w:sz w:val="21"/>
                <w:szCs w:val="21"/>
              </w:rPr>
              <w:t>t</w:t>
            </w:r>
          </w:p>
        </w:tc>
      </w:tr>
    </w:tbl>
    <w:p w14:paraId="002E96DF" w14:textId="37D9D08B" w:rsidR="00CB4073" w:rsidRPr="0032689A" w:rsidRDefault="00CB4073" w:rsidP="00FE7CA1">
      <w:pPr>
        <w:rPr>
          <w:rFonts w:asciiTheme="majorHAnsi" w:hAnsiTheme="majorHAnsi" w:cs="Futura"/>
          <w:sz w:val="21"/>
          <w:szCs w:val="21"/>
        </w:rPr>
      </w:pPr>
    </w:p>
    <w:sectPr w:rsidR="00CB4073" w:rsidRPr="0032689A" w:rsidSect="00733BE2">
      <w:headerReference w:type="default" r:id="rId8"/>
      <w:headerReference w:type="first" r:id="rId9"/>
      <w:pgSz w:w="12240" w:h="15840"/>
      <w:pgMar w:top="245"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749B4" w14:textId="77777777" w:rsidR="004A4DB7" w:rsidRDefault="004A4DB7" w:rsidP="004F60D0">
      <w:r>
        <w:separator/>
      </w:r>
    </w:p>
  </w:endnote>
  <w:endnote w:type="continuationSeparator" w:id="0">
    <w:p w14:paraId="0BE9048B" w14:textId="77777777" w:rsidR="004A4DB7" w:rsidRDefault="004A4DB7" w:rsidP="004F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Futura">
    <w:panose1 w:val="020B0602020204020303"/>
    <w:charset w:val="00"/>
    <w:family w:val="auto"/>
    <w:pitch w:val="variable"/>
    <w:sig w:usb0="80000067" w:usb1="00000000" w:usb2="00000000" w:usb3="00000000" w:csb0="000001FB" w:csb1="00000000"/>
  </w:font>
  <w:font w:name="MS Gothic">
    <w:altName w:val="ＭＳ ゴシック"/>
    <w:panose1 w:val="020B0609070205080204"/>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C2DA8" w14:textId="77777777" w:rsidR="004A4DB7" w:rsidRDefault="004A4DB7" w:rsidP="004F60D0">
      <w:r>
        <w:separator/>
      </w:r>
    </w:p>
  </w:footnote>
  <w:footnote w:type="continuationSeparator" w:id="0">
    <w:p w14:paraId="12CFEE3E" w14:textId="77777777" w:rsidR="004A4DB7" w:rsidRDefault="004A4DB7" w:rsidP="004F6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81266" w14:textId="718ADA55" w:rsidR="008A1D9F" w:rsidRDefault="008A1D9F" w:rsidP="00272FB9">
    <w:pPr>
      <w:pStyle w:val="Header"/>
      <w:jc w:val="center"/>
      <w:rPr>
        <w:rFonts w:ascii="Calibri" w:hAnsi="Calibri"/>
        <w:b/>
        <w:sz w:val="28"/>
        <w:szCs w:val="28"/>
      </w:rPr>
    </w:pPr>
    <w:r w:rsidRPr="004F60D0">
      <w:rPr>
        <w:rFonts w:ascii="Calibri" w:hAnsi="Calibri"/>
        <w:b/>
        <w:sz w:val="28"/>
        <w:szCs w:val="28"/>
      </w:rPr>
      <w:t>Melanie L. R. Nichols</w:t>
    </w:r>
  </w:p>
  <w:p w14:paraId="76E6F12D" w14:textId="77777777" w:rsidR="00272FB9" w:rsidRPr="00272FB9" w:rsidRDefault="00272FB9" w:rsidP="00272FB9">
    <w:pPr>
      <w:pStyle w:val="Header"/>
      <w:jc w:val="center"/>
      <w:rPr>
        <w:rFonts w:ascii="Calibri" w:hAnsi="Calibri"/>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D1DD8" w14:textId="77777777" w:rsidR="008A1D9F" w:rsidRPr="004F60D0" w:rsidRDefault="008A1D9F" w:rsidP="00733BE2">
    <w:pPr>
      <w:pStyle w:val="Header"/>
      <w:jc w:val="center"/>
      <w:rPr>
        <w:rFonts w:ascii="Calibri" w:hAnsi="Calibri"/>
        <w:b/>
        <w:sz w:val="28"/>
        <w:szCs w:val="28"/>
      </w:rPr>
    </w:pPr>
    <w:r w:rsidRPr="004F60D0">
      <w:rPr>
        <w:rFonts w:ascii="Calibri" w:hAnsi="Calibri"/>
        <w:b/>
        <w:sz w:val="28"/>
        <w:szCs w:val="28"/>
      </w:rPr>
      <w:t>Melanie L. R. Nichols</w:t>
    </w:r>
  </w:p>
  <w:tbl>
    <w:tblPr>
      <w:tblStyle w:val="TableGrid"/>
      <w:tblW w:w="11610" w:type="dxa"/>
      <w:tblInd w:w="-133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760"/>
      <w:gridCol w:w="5850"/>
    </w:tblGrid>
    <w:tr w:rsidR="008A1D9F" w14:paraId="2B186413" w14:textId="77777777" w:rsidTr="00DE5A1E">
      <w:tc>
        <w:tcPr>
          <w:tcW w:w="5760" w:type="dxa"/>
        </w:tcPr>
        <w:p w14:paraId="69D503A7" w14:textId="0522062D" w:rsidR="008A1D9F" w:rsidRDefault="008A1D9F" w:rsidP="00DE5A1E">
          <w:pPr>
            <w:pStyle w:val="Header"/>
            <w:rPr>
              <w:rFonts w:ascii="Calibri" w:hAnsi="Calibri"/>
              <w:sz w:val="20"/>
              <w:szCs w:val="20"/>
            </w:rPr>
          </w:pPr>
          <w:r>
            <w:rPr>
              <w:rFonts w:ascii="Calibri" w:hAnsi="Calibri"/>
              <w:sz w:val="20"/>
              <w:szCs w:val="20"/>
            </w:rPr>
            <w:t>(323) 578 3750</w:t>
          </w:r>
        </w:p>
        <w:p w14:paraId="3486852C" w14:textId="45F9B008" w:rsidR="008A1D9F" w:rsidRPr="004F60D0" w:rsidRDefault="008A1D9F" w:rsidP="00DE5A1E">
          <w:pPr>
            <w:pStyle w:val="Header"/>
            <w:rPr>
              <w:rFonts w:ascii="Calibri" w:hAnsi="Calibri"/>
              <w:sz w:val="20"/>
              <w:szCs w:val="20"/>
            </w:rPr>
          </w:pPr>
          <w:r w:rsidRPr="004F60D0">
            <w:rPr>
              <w:rFonts w:ascii="Calibri" w:hAnsi="Calibri"/>
              <w:sz w:val="20"/>
              <w:szCs w:val="20"/>
            </w:rPr>
            <w:t>me@melanienichols.com</w:t>
          </w:r>
        </w:p>
      </w:tc>
      <w:tc>
        <w:tcPr>
          <w:tcW w:w="5850" w:type="dxa"/>
        </w:tcPr>
        <w:p w14:paraId="16E2F987" w14:textId="0CCA4E44" w:rsidR="008A1D9F" w:rsidRDefault="008A1D9F" w:rsidP="00DE5A1E">
          <w:pPr>
            <w:pStyle w:val="Header"/>
            <w:jc w:val="right"/>
            <w:rPr>
              <w:rFonts w:ascii="Calibri" w:hAnsi="Calibri"/>
              <w:sz w:val="20"/>
              <w:szCs w:val="20"/>
            </w:rPr>
          </w:pPr>
          <w:r w:rsidRPr="00733BE2">
            <w:rPr>
              <w:rFonts w:ascii="Calibri" w:hAnsi="Calibri"/>
              <w:sz w:val="20"/>
              <w:szCs w:val="20"/>
            </w:rPr>
            <w:t>www.linkedin.com/in/melanienichols/</w:t>
          </w:r>
        </w:p>
        <w:p w14:paraId="1873BCA2" w14:textId="656CC5D5" w:rsidR="008A1D9F" w:rsidRPr="004F60D0" w:rsidRDefault="008A1D9F" w:rsidP="004608EC">
          <w:pPr>
            <w:pStyle w:val="Header"/>
            <w:jc w:val="right"/>
            <w:rPr>
              <w:rFonts w:ascii="Calibri" w:hAnsi="Calibri"/>
              <w:sz w:val="20"/>
              <w:szCs w:val="20"/>
            </w:rPr>
          </w:pPr>
          <w:r>
            <w:rPr>
              <w:rFonts w:ascii="Calibri" w:hAnsi="Calibri"/>
              <w:sz w:val="20"/>
              <w:szCs w:val="20"/>
            </w:rPr>
            <w:t>www.melanienichols.com</w:t>
          </w:r>
        </w:p>
      </w:tc>
    </w:tr>
  </w:tbl>
  <w:p w14:paraId="5F114A67" w14:textId="77777777" w:rsidR="008A1D9F" w:rsidRDefault="008A1D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F3FA5"/>
    <w:multiLevelType w:val="hybridMultilevel"/>
    <w:tmpl w:val="BFEC7736"/>
    <w:lvl w:ilvl="0" w:tplc="24AADB3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E11F02"/>
    <w:multiLevelType w:val="hybridMultilevel"/>
    <w:tmpl w:val="81AAF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E6AD0"/>
    <w:multiLevelType w:val="hybridMultilevel"/>
    <w:tmpl w:val="F8EC03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555E1"/>
    <w:multiLevelType w:val="hybridMultilevel"/>
    <w:tmpl w:val="B9B4A3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30BB3"/>
    <w:multiLevelType w:val="hybridMultilevel"/>
    <w:tmpl w:val="2DCEA2B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AB6325"/>
    <w:multiLevelType w:val="hybridMultilevel"/>
    <w:tmpl w:val="9E5E2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65E1B"/>
    <w:multiLevelType w:val="hybridMultilevel"/>
    <w:tmpl w:val="1E421CD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6B1BAA"/>
    <w:multiLevelType w:val="hybridMultilevel"/>
    <w:tmpl w:val="2378F9A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C920FA9"/>
    <w:multiLevelType w:val="hybridMultilevel"/>
    <w:tmpl w:val="E3B2C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70450A"/>
    <w:multiLevelType w:val="hybridMultilevel"/>
    <w:tmpl w:val="C930CDE8"/>
    <w:lvl w:ilvl="0" w:tplc="5332167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976C08"/>
    <w:multiLevelType w:val="hybridMultilevel"/>
    <w:tmpl w:val="616E55E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C9C6629"/>
    <w:multiLevelType w:val="hybridMultilevel"/>
    <w:tmpl w:val="DDA6E022"/>
    <w:lvl w:ilvl="0" w:tplc="24AADB3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1F352DE"/>
    <w:multiLevelType w:val="hybridMultilevel"/>
    <w:tmpl w:val="8788E380"/>
    <w:lvl w:ilvl="0" w:tplc="24AADB3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D144C80"/>
    <w:multiLevelType w:val="hybridMultilevel"/>
    <w:tmpl w:val="081EC4E0"/>
    <w:lvl w:ilvl="0" w:tplc="24AADB3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DB42B52"/>
    <w:multiLevelType w:val="hybridMultilevel"/>
    <w:tmpl w:val="54E44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5141F9"/>
    <w:multiLevelType w:val="hybridMultilevel"/>
    <w:tmpl w:val="6BF06D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4C72062"/>
    <w:multiLevelType w:val="hybridMultilevel"/>
    <w:tmpl w:val="FD4CE4B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8853266"/>
    <w:multiLevelType w:val="hybridMultilevel"/>
    <w:tmpl w:val="3B22E1D0"/>
    <w:lvl w:ilvl="0" w:tplc="24AADB3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2A94268"/>
    <w:multiLevelType w:val="hybridMultilevel"/>
    <w:tmpl w:val="9CE8EE9E"/>
    <w:lvl w:ilvl="0" w:tplc="24AADB3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A4527F0"/>
    <w:multiLevelType w:val="multilevel"/>
    <w:tmpl w:val="A9A4937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AE80696"/>
    <w:multiLevelType w:val="hybridMultilevel"/>
    <w:tmpl w:val="A9A49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C2933AD"/>
    <w:multiLevelType w:val="hybridMultilevel"/>
    <w:tmpl w:val="4822BA62"/>
    <w:lvl w:ilvl="0" w:tplc="24AADB3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D343496"/>
    <w:multiLevelType w:val="hybridMultilevel"/>
    <w:tmpl w:val="5C78FF6E"/>
    <w:lvl w:ilvl="0" w:tplc="24AADB3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0357AD1"/>
    <w:multiLevelType w:val="hybridMultilevel"/>
    <w:tmpl w:val="E6C22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9F544F"/>
    <w:multiLevelType w:val="hybridMultilevel"/>
    <w:tmpl w:val="4BF2EDC4"/>
    <w:lvl w:ilvl="0" w:tplc="5332167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3920060"/>
    <w:multiLevelType w:val="hybridMultilevel"/>
    <w:tmpl w:val="409AE44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8B21F57"/>
    <w:multiLevelType w:val="hybridMultilevel"/>
    <w:tmpl w:val="1AAEDA7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3"/>
  </w:num>
  <w:num w:numId="3">
    <w:abstractNumId w:val="1"/>
  </w:num>
  <w:num w:numId="4">
    <w:abstractNumId w:val="14"/>
  </w:num>
  <w:num w:numId="5">
    <w:abstractNumId w:val="3"/>
  </w:num>
  <w:num w:numId="6">
    <w:abstractNumId w:val="7"/>
  </w:num>
  <w:num w:numId="7">
    <w:abstractNumId w:val="26"/>
  </w:num>
  <w:num w:numId="8">
    <w:abstractNumId w:val="4"/>
  </w:num>
  <w:num w:numId="9">
    <w:abstractNumId w:val="15"/>
  </w:num>
  <w:num w:numId="10">
    <w:abstractNumId w:val="25"/>
  </w:num>
  <w:num w:numId="11">
    <w:abstractNumId w:val="16"/>
  </w:num>
  <w:num w:numId="12">
    <w:abstractNumId w:val="10"/>
  </w:num>
  <w:num w:numId="13">
    <w:abstractNumId w:val="6"/>
  </w:num>
  <w:num w:numId="14">
    <w:abstractNumId w:val="2"/>
  </w:num>
  <w:num w:numId="15">
    <w:abstractNumId w:val="9"/>
  </w:num>
  <w:num w:numId="16">
    <w:abstractNumId w:val="24"/>
  </w:num>
  <w:num w:numId="17">
    <w:abstractNumId w:val="21"/>
  </w:num>
  <w:num w:numId="18">
    <w:abstractNumId w:val="12"/>
  </w:num>
  <w:num w:numId="19">
    <w:abstractNumId w:val="13"/>
  </w:num>
  <w:num w:numId="20">
    <w:abstractNumId w:val="22"/>
  </w:num>
  <w:num w:numId="21">
    <w:abstractNumId w:val="18"/>
  </w:num>
  <w:num w:numId="22">
    <w:abstractNumId w:val="17"/>
  </w:num>
  <w:num w:numId="23">
    <w:abstractNumId w:val="11"/>
  </w:num>
  <w:num w:numId="24">
    <w:abstractNumId w:val="0"/>
  </w:num>
  <w:num w:numId="25">
    <w:abstractNumId w:val="8"/>
  </w:num>
  <w:num w:numId="26">
    <w:abstractNumId w:val="2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0DC"/>
    <w:rsid w:val="0001196E"/>
    <w:rsid w:val="00052243"/>
    <w:rsid w:val="00062153"/>
    <w:rsid w:val="000848F8"/>
    <w:rsid w:val="00096F77"/>
    <w:rsid w:val="000B18F5"/>
    <w:rsid w:val="000B286D"/>
    <w:rsid w:val="00101EA1"/>
    <w:rsid w:val="001043B7"/>
    <w:rsid w:val="00106774"/>
    <w:rsid w:val="001110D6"/>
    <w:rsid w:val="001111AD"/>
    <w:rsid w:val="00115BD3"/>
    <w:rsid w:val="00136A11"/>
    <w:rsid w:val="0017770B"/>
    <w:rsid w:val="00180866"/>
    <w:rsid w:val="00182522"/>
    <w:rsid w:val="001914B6"/>
    <w:rsid w:val="00193BFA"/>
    <w:rsid w:val="00197F28"/>
    <w:rsid w:val="001D4AE3"/>
    <w:rsid w:val="001E3CEF"/>
    <w:rsid w:val="002135FC"/>
    <w:rsid w:val="00214F72"/>
    <w:rsid w:val="00223F60"/>
    <w:rsid w:val="00226336"/>
    <w:rsid w:val="00272FB9"/>
    <w:rsid w:val="00274B41"/>
    <w:rsid w:val="00277877"/>
    <w:rsid w:val="002919FA"/>
    <w:rsid w:val="00294AA2"/>
    <w:rsid w:val="00294C66"/>
    <w:rsid w:val="002A1402"/>
    <w:rsid w:val="002D768D"/>
    <w:rsid w:val="002F55E3"/>
    <w:rsid w:val="00301585"/>
    <w:rsid w:val="00305947"/>
    <w:rsid w:val="00306752"/>
    <w:rsid w:val="0032689A"/>
    <w:rsid w:val="00327CE5"/>
    <w:rsid w:val="00333648"/>
    <w:rsid w:val="003430C9"/>
    <w:rsid w:val="00357125"/>
    <w:rsid w:val="00395513"/>
    <w:rsid w:val="003958DE"/>
    <w:rsid w:val="003961DF"/>
    <w:rsid w:val="003A2CD9"/>
    <w:rsid w:val="003A652C"/>
    <w:rsid w:val="003C31F9"/>
    <w:rsid w:val="003D44CC"/>
    <w:rsid w:val="003F3E89"/>
    <w:rsid w:val="003F6DC1"/>
    <w:rsid w:val="00414EAB"/>
    <w:rsid w:val="00422F3B"/>
    <w:rsid w:val="00426F44"/>
    <w:rsid w:val="0042703D"/>
    <w:rsid w:val="004608EC"/>
    <w:rsid w:val="004638A9"/>
    <w:rsid w:val="00490FE9"/>
    <w:rsid w:val="0049437F"/>
    <w:rsid w:val="004A3ADC"/>
    <w:rsid w:val="004A4DB7"/>
    <w:rsid w:val="004A61DB"/>
    <w:rsid w:val="004B2440"/>
    <w:rsid w:val="004C34F4"/>
    <w:rsid w:val="004D1EE1"/>
    <w:rsid w:val="004D7847"/>
    <w:rsid w:val="004E4FAD"/>
    <w:rsid w:val="004F60D0"/>
    <w:rsid w:val="00520318"/>
    <w:rsid w:val="005311FD"/>
    <w:rsid w:val="00541685"/>
    <w:rsid w:val="005823BC"/>
    <w:rsid w:val="005879A0"/>
    <w:rsid w:val="0059311E"/>
    <w:rsid w:val="005A37A8"/>
    <w:rsid w:val="005A6FDB"/>
    <w:rsid w:val="005C4522"/>
    <w:rsid w:val="005E00C1"/>
    <w:rsid w:val="005E2FFC"/>
    <w:rsid w:val="005E31FE"/>
    <w:rsid w:val="005E76DB"/>
    <w:rsid w:val="005F4B8E"/>
    <w:rsid w:val="006012DA"/>
    <w:rsid w:val="00607E3D"/>
    <w:rsid w:val="00612CF3"/>
    <w:rsid w:val="00624DEB"/>
    <w:rsid w:val="00634F6E"/>
    <w:rsid w:val="00636EFB"/>
    <w:rsid w:val="00654A5D"/>
    <w:rsid w:val="006638FE"/>
    <w:rsid w:val="0067150E"/>
    <w:rsid w:val="00693173"/>
    <w:rsid w:val="006B2998"/>
    <w:rsid w:val="006C6DC2"/>
    <w:rsid w:val="006D17FA"/>
    <w:rsid w:val="006E26D6"/>
    <w:rsid w:val="0070037A"/>
    <w:rsid w:val="00707AEB"/>
    <w:rsid w:val="00721466"/>
    <w:rsid w:val="00733BE2"/>
    <w:rsid w:val="00741DEC"/>
    <w:rsid w:val="007446E5"/>
    <w:rsid w:val="00756A21"/>
    <w:rsid w:val="00763614"/>
    <w:rsid w:val="00770136"/>
    <w:rsid w:val="00770301"/>
    <w:rsid w:val="00772F95"/>
    <w:rsid w:val="0077301F"/>
    <w:rsid w:val="007B0C84"/>
    <w:rsid w:val="007C47D9"/>
    <w:rsid w:val="007C63B7"/>
    <w:rsid w:val="00803934"/>
    <w:rsid w:val="00816BB3"/>
    <w:rsid w:val="008636B8"/>
    <w:rsid w:val="00864F46"/>
    <w:rsid w:val="008672E2"/>
    <w:rsid w:val="00870185"/>
    <w:rsid w:val="008864B5"/>
    <w:rsid w:val="008A0C6F"/>
    <w:rsid w:val="008A1D9F"/>
    <w:rsid w:val="008E5DB3"/>
    <w:rsid w:val="00921DA0"/>
    <w:rsid w:val="009309D5"/>
    <w:rsid w:val="009323E4"/>
    <w:rsid w:val="0093471D"/>
    <w:rsid w:val="00956743"/>
    <w:rsid w:val="0096753F"/>
    <w:rsid w:val="00971F06"/>
    <w:rsid w:val="00975675"/>
    <w:rsid w:val="009A7049"/>
    <w:rsid w:val="009D2598"/>
    <w:rsid w:val="009D7F9B"/>
    <w:rsid w:val="009E601C"/>
    <w:rsid w:val="009F0DB8"/>
    <w:rsid w:val="009F506F"/>
    <w:rsid w:val="009F7663"/>
    <w:rsid w:val="00A05C40"/>
    <w:rsid w:val="00A12DEA"/>
    <w:rsid w:val="00A133EE"/>
    <w:rsid w:val="00A20483"/>
    <w:rsid w:val="00A440FC"/>
    <w:rsid w:val="00A4484E"/>
    <w:rsid w:val="00A51916"/>
    <w:rsid w:val="00A57A3C"/>
    <w:rsid w:val="00A667C5"/>
    <w:rsid w:val="00A6707D"/>
    <w:rsid w:val="00AA0EF2"/>
    <w:rsid w:val="00AA40C9"/>
    <w:rsid w:val="00AB22E6"/>
    <w:rsid w:val="00AC2718"/>
    <w:rsid w:val="00AC7D6A"/>
    <w:rsid w:val="00AE7D5B"/>
    <w:rsid w:val="00B17B03"/>
    <w:rsid w:val="00B24009"/>
    <w:rsid w:val="00B25A74"/>
    <w:rsid w:val="00B26D8A"/>
    <w:rsid w:val="00B2764C"/>
    <w:rsid w:val="00B41E83"/>
    <w:rsid w:val="00B4508C"/>
    <w:rsid w:val="00B523AE"/>
    <w:rsid w:val="00B57897"/>
    <w:rsid w:val="00B81CA5"/>
    <w:rsid w:val="00B856D4"/>
    <w:rsid w:val="00BA404E"/>
    <w:rsid w:val="00BD0229"/>
    <w:rsid w:val="00BE13CE"/>
    <w:rsid w:val="00C1043B"/>
    <w:rsid w:val="00C2076A"/>
    <w:rsid w:val="00C246E4"/>
    <w:rsid w:val="00C31560"/>
    <w:rsid w:val="00C461E0"/>
    <w:rsid w:val="00C64479"/>
    <w:rsid w:val="00C70453"/>
    <w:rsid w:val="00C73321"/>
    <w:rsid w:val="00C935A4"/>
    <w:rsid w:val="00C94304"/>
    <w:rsid w:val="00C95639"/>
    <w:rsid w:val="00CA7726"/>
    <w:rsid w:val="00CA7736"/>
    <w:rsid w:val="00CB2793"/>
    <w:rsid w:val="00CB2D8E"/>
    <w:rsid w:val="00CB4073"/>
    <w:rsid w:val="00CC6867"/>
    <w:rsid w:val="00CC6E2D"/>
    <w:rsid w:val="00CD51B6"/>
    <w:rsid w:val="00CF0634"/>
    <w:rsid w:val="00D00CF4"/>
    <w:rsid w:val="00D0282E"/>
    <w:rsid w:val="00D03472"/>
    <w:rsid w:val="00D13B63"/>
    <w:rsid w:val="00D26468"/>
    <w:rsid w:val="00D27E76"/>
    <w:rsid w:val="00D40CE3"/>
    <w:rsid w:val="00D67801"/>
    <w:rsid w:val="00DA2C32"/>
    <w:rsid w:val="00DB7F93"/>
    <w:rsid w:val="00DE27BD"/>
    <w:rsid w:val="00DE5A1E"/>
    <w:rsid w:val="00DE7AD0"/>
    <w:rsid w:val="00DF30DC"/>
    <w:rsid w:val="00E1384F"/>
    <w:rsid w:val="00E2576B"/>
    <w:rsid w:val="00E2649A"/>
    <w:rsid w:val="00E469A9"/>
    <w:rsid w:val="00E94DE3"/>
    <w:rsid w:val="00E95D02"/>
    <w:rsid w:val="00EA145B"/>
    <w:rsid w:val="00EA46E6"/>
    <w:rsid w:val="00EA7A26"/>
    <w:rsid w:val="00EC0365"/>
    <w:rsid w:val="00EC3DA6"/>
    <w:rsid w:val="00EC7349"/>
    <w:rsid w:val="00F6067C"/>
    <w:rsid w:val="00F677F2"/>
    <w:rsid w:val="00FA75E4"/>
    <w:rsid w:val="00FB1321"/>
    <w:rsid w:val="00FB41AC"/>
    <w:rsid w:val="00FC6931"/>
    <w:rsid w:val="00FE7CA1"/>
    <w:rsid w:val="00FF0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C2F7C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60D0"/>
    <w:pPr>
      <w:tabs>
        <w:tab w:val="center" w:pos="4320"/>
        <w:tab w:val="right" w:pos="8640"/>
      </w:tabs>
    </w:pPr>
  </w:style>
  <w:style w:type="character" w:customStyle="1" w:styleId="HeaderChar">
    <w:name w:val="Header Char"/>
    <w:basedOn w:val="DefaultParagraphFont"/>
    <w:link w:val="Header"/>
    <w:uiPriority w:val="99"/>
    <w:rsid w:val="004F60D0"/>
  </w:style>
  <w:style w:type="paragraph" w:styleId="Footer">
    <w:name w:val="footer"/>
    <w:basedOn w:val="Normal"/>
    <w:link w:val="FooterChar"/>
    <w:uiPriority w:val="99"/>
    <w:unhideWhenUsed/>
    <w:rsid w:val="004F60D0"/>
    <w:pPr>
      <w:tabs>
        <w:tab w:val="center" w:pos="4320"/>
        <w:tab w:val="right" w:pos="8640"/>
      </w:tabs>
    </w:pPr>
  </w:style>
  <w:style w:type="character" w:customStyle="1" w:styleId="FooterChar">
    <w:name w:val="Footer Char"/>
    <w:basedOn w:val="DefaultParagraphFont"/>
    <w:link w:val="Footer"/>
    <w:uiPriority w:val="99"/>
    <w:rsid w:val="004F60D0"/>
  </w:style>
  <w:style w:type="paragraph" w:styleId="ListParagraph">
    <w:name w:val="List Paragraph"/>
    <w:basedOn w:val="Normal"/>
    <w:uiPriority w:val="34"/>
    <w:qFormat/>
    <w:rsid w:val="00975675"/>
    <w:pPr>
      <w:ind w:left="720"/>
      <w:contextualSpacing/>
    </w:pPr>
  </w:style>
  <w:style w:type="character" w:styleId="Hyperlink">
    <w:name w:val="Hyperlink"/>
    <w:basedOn w:val="DefaultParagraphFont"/>
    <w:uiPriority w:val="99"/>
    <w:unhideWhenUsed/>
    <w:rsid w:val="00733B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FC981-5F70-AB49-91E7-85BF23BBC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1581</Words>
  <Characters>9014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Hulu, LLC</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Nichols</dc:creator>
  <cp:keywords/>
  <dc:description/>
  <cp:lastModifiedBy>Melanie Nichols</cp:lastModifiedBy>
  <cp:revision>6</cp:revision>
  <cp:lastPrinted>2016-01-28T01:45:00Z</cp:lastPrinted>
  <dcterms:created xsi:type="dcterms:W3CDTF">2019-10-28T19:55:00Z</dcterms:created>
  <dcterms:modified xsi:type="dcterms:W3CDTF">2019-11-08T20:52:00Z</dcterms:modified>
</cp:coreProperties>
</file>